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8DC" w:rsidRDefault="00EE18DC" w:rsidP="006C4EA7">
      <w:pPr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0E45" w:rsidRPr="001625C5" w:rsidRDefault="00760E45" w:rsidP="006C4EA7">
      <w:pPr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  <w:r w:rsidR="0015066B" w:rsidRPr="00162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341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62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</w:t>
      </w:r>
      <w:r w:rsidR="0015066B" w:rsidRPr="00162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162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баланса трудовых ресурсов</w:t>
      </w:r>
    </w:p>
    <w:p w:rsidR="00760E45" w:rsidRPr="001625C5" w:rsidRDefault="00760E45" w:rsidP="006C4EA7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 ГО «Сыктывкар»</w:t>
      </w:r>
    </w:p>
    <w:p w:rsidR="00760E45" w:rsidRPr="001625C5" w:rsidRDefault="00760E45" w:rsidP="00760E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E45" w:rsidRPr="001625C5" w:rsidRDefault="00760E45" w:rsidP="006C4E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142" w:hanging="4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положения.</w:t>
      </w:r>
    </w:p>
    <w:p w:rsidR="00760E45" w:rsidRPr="001625C5" w:rsidRDefault="00760E45" w:rsidP="00760E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E45" w:rsidRPr="001625C5" w:rsidRDefault="00760E45" w:rsidP="009F4D53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Баланс трудовых ресурсов в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ГО «Сыктывкар» - 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165E1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это 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система показателей, отражающая наличие трудовых ресурсов в </w:t>
      </w:r>
      <w:r w:rsidR="00A165E1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муниципальном образовании 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и их распре</w:t>
      </w:r>
      <w:r w:rsidR="00A165E1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деление по видам деятельности. П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форме </w:t>
      </w:r>
      <w:r w:rsidR="00A165E1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данная система 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представляет собой таблицу, состоящую из двух взаимосвязанных частей - ресурсной и распределительной</w:t>
      </w:r>
      <w:r w:rsidRPr="0016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60E45" w:rsidRPr="001625C5" w:rsidRDefault="00760E45" w:rsidP="009F4D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расчета баланса трудовых ресурсов основана на интеграции </w:t>
      </w:r>
      <w:r w:rsidR="00A165E1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сведений:</w:t>
      </w:r>
    </w:p>
    <w:p w:rsidR="00760E45" w:rsidRPr="001625C5" w:rsidRDefault="00760E45" w:rsidP="003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- данных отчетного баланса трудовых ресурсов;</w:t>
      </w:r>
    </w:p>
    <w:p w:rsidR="00760E45" w:rsidRPr="001625C5" w:rsidRDefault="00760E45" w:rsidP="003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- данных о прогнозной численности населения в МО ГО «Сыктывкар»;</w:t>
      </w:r>
    </w:p>
    <w:p w:rsidR="00760E45" w:rsidRPr="001625C5" w:rsidRDefault="00760E45" w:rsidP="003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прогноза социально-экономического развития МО ГО «Сыктывкар» на долгосрочную перспективу, очередной финансовый год и плановый период;</w:t>
      </w:r>
    </w:p>
    <w:p w:rsidR="00760E45" w:rsidRPr="001625C5" w:rsidRDefault="00760E45" w:rsidP="003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данных Территориального органа Федеральной службы государственной статистики по Республике Коми, Государственного учреждения – Управления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 фо</w:t>
      </w:r>
      <w:r w:rsidR="008E646B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нда Российской Федерации в г.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Сыктывкаре Республики Коми, Отдела 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Управления Федеральной миграционной службы Ро</w:t>
      </w:r>
      <w:r w:rsidR="008E646B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ссии по Республике Коми в г.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Сыктывкаре, Государственного учреждения Республики Коми «Центр занятости населения г</w:t>
      </w:r>
      <w:r w:rsidR="008E646B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Сыктывкара»</w:t>
      </w:r>
      <w:r w:rsidR="009F4D53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Управления образования администрации МО ГО «Сыктывкар»;</w:t>
      </w:r>
    </w:p>
    <w:p w:rsidR="00760E45" w:rsidRPr="001625C5" w:rsidRDefault="00760E45" w:rsidP="003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- экспертной оценки о потребности и возможном перераспределении рабочей силы между видами экономической деятельности вследствие происходящих структурных изменений в экономике.</w:t>
      </w:r>
    </w:p>
    <w:p w:rsidR="00760E45" w:rsidRPr="001625C5" w:rsidRDefault="00760E45" w:rsidP="007127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Прогноз баланса трудовых ресурсов</w:t>
      </w:r>
      <w:r w:rsidR="009F17DD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(далее – Прогноз)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разрабатывается по видам экономической деятельности на уровне разделов Общероссийского </w:t>
      </w:r>
      <w:hyperlink r:id="rId9" w:history="1">
        <w:r w:rsidRPr="001625C5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классификатора</w:t>
        </w:r>
      </w:hyperlink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видов экономической деятельности (ОКВЭД) на очередной</w:t>
      </w:r>
      <w:r w:rsidR="009F17DD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</w:t>
      </w:r>
      <w:r w:rsidR="00341908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9F17DD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-летний период. </w:t>
      </w:r>
    </w:p>
    <w:p w:rsidR="00760E45" w:rsidRPr="001625C5" w:rsidRDefault="00760E45" w:rsidP="00760E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0E45" w:rsidRPr="001625C5" w:rsidRDefault="00760E45" w:rsidP="00760E4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Численность населения.</w:t>
      </w:r>
    </w:p>
    <w:p w:rsidR="00760E45" w:rsidRPr="001625C5" w:rsidRDefault="00760E45" w:rsidP="00760E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0E45" w:rsidRDefault="00760E45" w:rsidP="007127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Источниками информации для </w:t>
      </w:r>
      <w:r w:rsidR="00A165E1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расчета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показателя «Численность населения» послужили данные Территориального органа Федеральной службы государственной статистики по Республике Коми (далее</w:t>
      </w:r>
      <w:r w:rsidR="00A165E1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– Комистат)</w:t>
      </w:r>
      <w:r w:rsidR="009F17DD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</w:t>
      </w:r>
      <w:r w:rsidR="00A165E1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9F17DD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асчетные данные основаны</w:t>
      </w:r>
      <w:r w:rsidR="00F45056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прогнозе 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социально - экономического развития </w:t>
      </w:r>
      <w:r w:rsidR="00365AEA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Республики Коми </w:t>
      </w:r>
      <w:r w:rsidR="00365AEA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202</w:t>
      </w:r>
      <w:r w:rsidR="007A6617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365AEA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на период до 202</w:t>
      </w:r>
      <w:r w:rsidR="007A6617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</w:t>
      </w:r>
      <w:r w:rsidR="00F45056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9F17DD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>, опубликованном на</w:t>
      </w:r>
      <w:r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45056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>сайт</w:t>
      </w:r>
      <w:r w:rsidR="009F17DD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F45056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Министерства экономи</w:t>
      </w:r>
      <w:r w:rsidR="00365AEA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>ки</w:t>
      </w:r>
      <w:r w:rsidR="00F45056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</w:t>
      </w:r>
      <w:r w:rsidR="00365AEA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r w:rsidR="00341908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также сложившейся в </w:t>
      </w:r>
      <w:r w:rsidR="00EE18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</w:t>
      </w:r>
      <w:r w:rsidR="00341908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>МО ГО «Сыктывкар» тенденции с 20</w:t>
      </w:r>
      <w:r w:rsidR="007A6617" w:rsidRPr="007A6617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3419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</w:t>
      </w:r>
      <w:r w:rsidR="00F45056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E18DC" w:rsidRDefault="00EE18DC" w:rsidP="007127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E18DC" w:rsidRDefault="00EE18DC" w:rsidP="007127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E18DC" w:rsidRDefault="00EE18DC" w:rsidP="007127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E18DC" w:rsidRPr="001625C5" w:rsidRDefault="00EE18DC" w:rsidP="007127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7A81" w:rsidRPr="001625C5" w:rsidRDefault="005F1F75" w:rsidP="00A222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226F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численности населения по годам представлен в </w:t>
      </w:r>
      <w:r w:rsidR="00691D58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</w:t>
      </w:r>
      <w:r w:rsidR="00A2226F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91D58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</w:p>
    <w:p w:rsidR="00A2226F" w:rsidRPr="001625C5" w:rsidRDefault="00A2226F" w:rsidP="00A222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01C" w:rsidRPr="00AD1CF9" w:rsidRDefault="008E101C" w:rsidP="008E101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8E101C" w:rsidRPr="00AD1CF9" w:rsidRDefault="00FF3ABE" w:rsidP="00AD1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E101C"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 численности населения</w:t>
      </w:r>
      <w:r w:rsid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F2E8E"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чел.</w:t>
      </w:r>
    </w:p>
    <w:tbl>
      <w:tblPr>
        <w:tblW w:w="4902" w:type="pct"/>
        <w:jc w:val="center"/>
        <w:tblInd w:w="-6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7"/>
        <w:gridCol w:w="993"/>
        <w:gridCol w:w="850"/>
        <w:gridCol w:w="851"/>
        <w:gridCol w:w="1275"/>
        <w:gridCol w:w="1311"/>
        <w:gridCol w:w="1276"/>
        <w:gridCol w:w="1435"/>
      </w:tblGrid>
      <w:tr w:rsidR="001625C5" w:rsidRPr="001625C5" w:rsidTr="008E101C">
        <w:trPr>
          <w:cantSplit/>
          <w:trHeight w:val="1031"/>
          <w:jc w:val="center"/>
        </w:trPr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5D" w:rsidRPr="001625C5" w:rsidRDefault="003A7D5D" w:rsidP="0088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</w:t>
            </w:r>
          </w:p>
          <w:p w:rsidR="003A7D5D" w:rsidRPr="001625C5" w:rsidRDefault="003A7D5D" w:rsidP="0088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D5D" w:rsidRPr="001625C5" w:rsidRDefault="003A7D5D" w:rsidP="009F0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F0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D5D" w:rsidRPr="001625C5" w:rsidRDefault="003A7D5D" w:rsidP="006D3B1F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F0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3A7D5D" w:rsidRPr="001625C5" w:rsidRDefault="003A7D5D" w:rsidP="006D3B1F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D5D" w:rsidRPr="001625C5" w:rsidRDefault="003A7D5D" w:rsidP="008E101C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41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F0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A7D5D" w:rsidRPr="001625C5" w:rsidRDefault="003A7D5D" w:rsidP="008E101C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D5D" w:rsidRPr="001625C5" w:rsidRDefault="003A7D5D" w:rsidP="008E101C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A7D5D" w:rsidRPr="001625C5" w:rsidRDefault="003A7D5D" w:rsidP="008E101C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D5D" w:rsidRPr="001625C5" w:rsidRDefault="003A7D5D" w:rsidP="008E101C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A7D5D" w:rsidRPr="001625C5" w:rsidRDefault="003A7D5D" w:rsidP="008E101C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(прогноз)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D5D" w:rsidRPr="001625C5" w:rsidRDefault="003A7D5D" w:rsidP="0072432F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(прогноз)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D5D" w:rsidRPr="001625C5" w:rsidRDefault="003A7D5D" w:rsidP="008E101C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4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A7D5D" w:rsidRPr="001625C5" w:rsidRDefault="003A7D5D" w:rsidP="008E101C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(прогноз)</w:t>
            </w:r>
          </w:p>
        </w:tc>
      </w:tr>
      <w:tr w:rsidR="00341908" w:rsidRPr="001625C5" w:rsidTr="00341908">
        <w:trPr>
          <w:cantSplit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908" w:rsidRPr="001625C5" w:rsidRDefault="00341908" w:rsidP="008E101C">
            <w:pPr>
              <w:spacing w:before="100" w:beforeAutospacing="1" w:after="100" w:afterAutospacing="1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 ГО «Сыктывкар»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908" w:rsidRPr="00341908" w:rsidRDefault="00341908" w:rsidP="00F4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5D1D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08" w:rsidRPr="00341908" w:rsidRDefault="00341908" w:rsidP="00F4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070F">
              <w:rPr>
                <w:rFonts w:ascii="Times New Roman" w:hAnsi="Times New Roman" w:cs="Times New Roman"/>
                <w:sz w:val="24"/>
                <w:szCs w:val="24"/>
              </w:rPr>
              <w:t>59,</w:t>
            </w:r>
            <w:r w:rsidR="00F45D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08" w:rsidRPr="00341908" w:rsidRDefault="00F45D1D" w:rsidP="0034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908" w:rsidRPr="00341908" w:rsidRDefault="00F45D1D" w:rsidP="0034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908" w:rsidRPr="00341908" w:rsidRDefault="00F45D1D" w:rsidP="00F4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08" w:rsidRPr="00341908" w:rsidRDefault="00341908" w:rsidP="00F4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5D1D"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08" w:rsidRPr="00341908" w:rsidRDefault="00341908" w:rsidP="00F45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9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45D1D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</w:tbl>
    <w:p w:rsidR="00FF3ABE" w:rsidRPr="001625C5" w:rsidRDefault="00FF3ABE" w:rsidP="008E10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A10" w:rsidRPr="001625C5" w:rsidRDefault="008E101C" w:rsidP="008E10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Фактические данные таблицы 1 </w:t>
      </w:r>
      <w:r w:rsidR="009A0BE9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свидетельствуют о </w:t>
      </w:r>
      <w:r w:rsidR="0034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снижении </w:t>
      </w:r>
      <w:r w:rsidR="009A0BE9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численности населения на территории МО ГО «Сыктывкар»</w:t>
      </w:r>
      <w:r w:rsidR="00BD7072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333107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2432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33107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34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43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3107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34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среднем на 0,2</w:t>
      </w:r>
      <w:r w:rsidR="00724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0,3 </w:t>
      </w:r>
      <w:r w:rsidR="00341908">
        <w:rPr>
          <w:rFonts w:ascii="Times New Roman" w:eastAsia="Times New Roman" w:hAnsi="Times New Roman" w:cs="Times New Roman"/>
          <w:sz w:val="28"/>
          <w:szCs w:val="28"/>
          <w:lang w:eastAsia="ru-RU"/>
        </w:rPr>
        <w:t>% в год</w:t>
      </w:r>
      <w:r w:rsidR="009A0BE9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101C" w:rsidRPr="001625C5" w:rsidRDefault="009A0BE9" w:rsidP="008E10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E101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ценка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численности населения на территории МО ГО «Сыктывкар»</w:t>
      </w:r>
      <w:r w:rsidR="008E101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</w:t>
      </w:r>
      <w:r w:rsidR="00FF0F08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43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F17DD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а также П</w:t>
      </w:r>
      <w:r w:rsidR="008E101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рогноз на 20</w:t>
      </w:r>
      <w:r w:rsidR="00E50FD4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432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101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</w:t>
      </w:r>
      <w:r w:rsidR="0063326B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432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E101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отражены </w:t>
      </w:r>
      <w:r w:rsidR="00FF0F08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</w:t>
      </w:r>
      <w:r w:rsidR="00FF0F08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</w:t>
      </w:r>
      <w:r w:rsidR="00BD7072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ической численности 20</w:t>
      </w:r>
      <w:r w:rsidR="0034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43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F17DD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E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Если в предыдущие годы на снижение численности населения </w:t>
      </w:r>
      <w:r w:rsidR="00EE18DC" w:rsidRPr="00EE18DC">
        <w:rPr>
          <w:rFonts w:ascii="Times New Roman" w:eastAsia="Calibri" w:hAnsi="Times New Roman" w:cs="Times New Roman"/>
          <w:sz w:val="28"/>
          <w:szCs w:val="28"/>
          <w:lang w:eastAsia="ru-RU"/>
        </w:rPr>
        <w:t>значительное влияние оказывал</w:t>
      </w:r>
      <w:r w:rsidR="00305D19" w:rsidRPr="00EE18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D7072" w:rsidRPr="00EE18DC">
        <w:rPr>
          <w:rFonts w:ascii="Times New Roman" w:eastAsia="Calibri" w:hAnsi="Times New Roman" w:cs="Times New Roman"/>
          <w:sz w:val="28"/>
          <w:szCs w:val="28"/>
          <w:lang w:eastAsia="ru-RU"/>
        </w:rPr>
        <w:t>миграционн</w:t>
      </w:r>
      <w:r w:rsidR="00305D19" w:rsidRPr="00EE18DC">
        <w:rPr>
          <w:rFonts w:ascii="Times New Roman" w:eastAsia="Calibri" w:hAnsi="Times New Roman" w:cs="Times New Roman"/>
          <w:sz w:val="28"/>
          <w:szCs w:val="28"/>
          <w:lang w:eastAsia="ru-RU"/>
        </w:rPr>
        <w:t>ый</w:t>
      </w:r>
      <w:r w:rsidR="00BD7072" w:rsidRPr="00EE18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отток н</w:t>
      </w:r>
      <w:r w:rsidR="009F17DD" w:rsidRPr="00EE18DC">
        <w:rPr>
          <w:rFonts w:ascii="Times New Roman" w:eastAsia="Calibri" w:hAnsi="Times New Roman" w:cs="Times New Roman"/>
          <w:sz w:val="28"/>
          <w:szCs w:val="28"/>
          <w:lang w:eastAsia="ru-RU"/>
        </w:rPr>
        <w:t>аселения</w:t>
      </w:r>
      <w:r w:rsidR="00EE18DC" w:rsidRPr="00EE18DC">
        <w:rPr>
          <w:rFonts w:ascii="Times New Roman" w:eastAsia="Calibri" w:hAnsi="Times New Roman" w:cs="Times New Roman"/>
          <w:sz w:val="28"/>
          <w:szCs w:val="28"/>
          <w:lang w:eastAsia="ru-RU"/>
        </w:rPr>
        <w:t>, то в 2021 году основной причиной снижения численности населения</w:t>
      </w:r>
      <w:r w:rsidR="00EE18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является </w:t>
      </w:r>
      <w:r w:rsidR="00341908">
        <w:rPr>
          <w:rFonts w:ascii="Times New Roman" w:eastAsia="Calibri" w:hAnsi="Times New Roman" w:cs="Times New Roman"/>
          <w:sz w:val="28"/>
          <w:szCs w:val="28"/>
          <w:lang w:eastAsia="ru-RU"/>
        </w:rPr>
        <w:t>естественн</w:t>
      </w:r>
      <w:r w:rsidR="00305D19">
        <w:rPr>
          <w:rFonts w:ascii="Times New Roman" w:eastAsia="Calibri" w:hAnsi="Times New Roman" w:cs="Times New Roman"/>
          <w:sz w:val="28"/>
          <w:szCs w:val="28"/>
          <w:lang w:eastAsia="ru-RU"/>
        </w:rPr>
        <w:t>ая</w:t>
      </w:r>
      <w:r w:rsidR="003419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убыл</w:t>
      </w:r>
      <w:r w:rsidR="00305D19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="00341908">
        <w:rPr>
          <w:rFonts w:ascii="Times New Roman" w:eastAsia="Calibri" w:hAnsi="Times New Roman" w:cs="Times New Roman"/>
          <w:sz w:val="28"/>
          <w:szCs w:val="28"/>
          <w:lang w:eastAsia="ru-RU"/>
        </w:rPr>
        <w:t>. Детальная информация об изменении численности населения за 20</w:t>
      </w:r>
      <w:r w:rsidR="0072432F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341908">
        <w:rPr>
          <w:rFonts w:ascii="Times New Roman" w:eastAsia="Calibri" w:hAnsi="Times New Roman" w:cs="Times New Roman"/>
          <w:sz w:val="28"/>
          <w:szCs w:val="28"/>
          <w:lang w:eastAsia="ru-RU"/>
        </w:rPr>
        <w:t>-202</w:t>
      </w:r>
      <w:r w:rsidR="0072432F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419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годы представлена в Таблице 2.</w:t>
      </w:r>
    </w:p>
    <w:p w:rsidR="0008633B" w:rsidRPr="001625C5" w:rsidRDefault="005F1F75" w:rsidP="00AD1C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D1CF9"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A2226F" w:rsidRPr="00AD1CF9" w:rsidRDefault="00341908" w:rsidP="00A22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ч</w:t>
      </w:r>
      <w:r w:rsidR="00A2226F"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исленност</w:t>
      </w:r>
      <w:r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2226F"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в 20</w:t>
      </w:r>
      <w:r w:rsidR="00DB4B4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D4C95"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B4B4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2226F" w:rsidRPr="00AD1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4"/>
        <w:gridCol w:w="1845"/>
        <w:gridCol w:w="1701"/>
        <w:gridCol w:w="1134"/>
        <w:gridCol w:w="1276"/>
        <w:gridCol w:w="1275"/>
        <w:gridCol w:w="1276"/>
      </w:tblGrid>
      <w:tr w:rsidR="00305D19" w:rsidRPr="00305D19" w:rsidTr="005853D8">
        <w:trPr>
          <w:cantSplit/>
          <w:trHeight w:val="1052"/>
          <w:tblHeader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D19" w:rsidRPr="00305D19" w:rsidRDefault="00305D19" w:rsidP="00305D19">
            <w:pPr>
              <w:widowControl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5D19">
              <w:rPr>
                <w:rFonts w:ascii="Times New Roman" w:eastAsia="Times New Roman" w:hAnsi="Times New Roman" w:cs="Times New Roman"/>
                <w:lang w:eastAsia="ru-RU"/>
              </w:rPr>
              <w:t>МО ГО  «Сыктывкар»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19" w:rsidRPr="00305D19" w:rsidRDefault="00305D19" w:rsidP="00305D19">
            <w:pPr>
              <w:widowControl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5D19">
              <w:rPr>
                <w:rFonts w:ascii="Times New Roman" w:eastAsia="Times New Roman" w:hAnsi="Times New Roman" w:cs="Times New Roman"/>
                <w:lang w:eastAsia="ru-RU"/>
              </w:rPr>
              <w:t>Численность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05D19">
              <w:rPr>
                <w:rFonts w:ascii="Times New Roman" w:eastAsia="Times New Roman" w:hAnsi="Times New Roman" w:cs="Times New Roman"/>
                <w:lang w:eastAsia="ru-RU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05D19">
              <w:rPr>
                <w:rFonts w:ascii="Times New Roman" w:eastAsia="Times New Roman" w:hAnsi="Times New Roman" w:cs="Times New Roman"/>
                <w:lang w:eastAsia="ru-RU"/>
              </w:rPr>
              <w:t>(на конец года),</w:t>
            </w:r>
            <w:r w:rsidR="00A63213">
              <w:rPr>
                <w:rFonts w:ascii="Times New Roman" w:eastAsia="Times New Roman" w:hAnsi="Times New Roman" w:cs="Times New Roman"/>
                <w:lang w:eastAsia="ru-RU"/>
              </w:rPr>
              <w:t xml:space="preserve"> тыс.</w:t>
            </w:r>
            <w:r w:rsidR="000B15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05D19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D19" w:rsidRPr="00305D19" w:rsidRDefault="00305D19" w:rsidP="00305D19">
            <w:pPr>
              <w:widowControl w:val="0"/>
              <w:spacing w:before="20" w:after="2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05D19">
              <w:rPr>
                <w:rFonts w:ascii="Times New Roman" w:eastAsia="Times New Roman" w:hAnsi="Times New Roman" w:cs="Times New Roman"/>
                <w:lang w:eastAsia="ru-RU"/>
              </w:rPr>
              <w:t>стественный прирост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305D19">
              <w:rPr>
                <w:rFonts w:ascii="Times New Roman" w:eastAsia="Times New Roman" w:hAnsi="Times New Roman" w:cs="Times New Roman"/>
                <w:lang w:eastAsia="ru-RU"/>
              </w:rPr>
              <w:t>убыль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), человек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D19" w:rsidRPr="00305D19" w:rsidRDefault="00305D19" w:rsidP="00305D19">
            <w:pPr>
              <w:widowControl w:val="0"/>
              <w:spacing w:before="20" w:after="20" w:line="240" w:lineRule="auto"/>
              <w:ind w:left="-581" w:firstLine="5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Миграционный прирост (убыль), человек</w:t>
            </w:r>
          </w:p>
        </w:tc>
      </w:tr>
      <w:tr w:rsidR="00305D19" w:rsidRPr="00305D19" w:rsidTr="005853D8">
        <w:trPr>
          <w:trHeight w:val="223"/>
        </w:trPr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D19" w:rsidRPr="00305D19" w:rsidRDefault="00305D19" w:rsidP="00A165E1">
            <w:pPr>
              <w:widowControl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D19" w:rsidRPr="00305D19" w:rsidRDefault="00305D19" w:rsidP="00214E59">
            <w:pPr>
              <w:widowControl w:val="0"/>
              <w:suppressAutoHyphen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5D1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214E5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D19" w:rsidRPr="00305D19" w:rsidRDefault="00305D19" w:rsidP="00214E59">
            <w:pPr>
              <w:widowControl w:val="0"/>
              <w:suppressAutoHyphens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5D19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214E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D19" w:rsidRPr="00305D19" w:rsidRDefault="00305D19" w:rsidP="00A63213">
            <w:pPr>
              <w:widowControl w:val="0"/>
              <w:tabs>
                <w:tab w:val="left" w:pos="709"/>
              </w:tabs>
              <w:suppressAutoHyphens/>
              <w:spacing w:before="20" w:after="20" w:line="240" w:lineRule="auto"/>
              <w:ind w:right="142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305D19">
              <w:rPr>
                <w:rFonts w:ascii="Times New Roman" w:eastAsia="Arial Unicode MS" w:hAnsi="Times New Roman" w:cs="Times New Roman"/>
                <w:lang w:eastAsia="ru-RU"/>
              </w:rPr>
              <w:t xml:space="preserve"> 20</w:t>
            </w:r>
            <w:r w:rsidR="00A63213">
              <w:rPr>
                <w:rFonts w:ascii="Times New Roman" w:eastAsia="Arial Unicode MS" w:hAnsi="Times New Roman" w:cs="Times New Roman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D19" w:rsidRPr="00305D19" w:rsidRDefault="00305D19" w:rsidP="00A63213">
            <w:pPr>
              <w:widowControl w:val="0"/>
              <w:suppressAutoHyphens/>
              <w:spacing w:before="20" w:after="20" w:line="240" w:lineRule="auto"/>
              <w:ind w:right="142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305D19">
              <w:rPr>
                <w:rFonts w:ascii="Times New Roman" w:eastAsia="Arial Unicode MS" w:hAnsi="Times New Roman" w:cs="Times New Roman"/>
                <w:lang w:eastAsia="ru-RU"/>
              </w:rPr>
              <w:t>202</w:t>
            </w:r>
            <w:r w:rsidR="00A63213"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D19" w:rsidRPr="00305D19" w:rsidRDefault="00305D19" w:rsidP="00A63213">
            <w:pPr>
              <w:widowControl w:val="0"/>
              <w:suppressAutoHyphens/>
              <w:spacing w:before="20" w:after="2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</w:t>
            </w:r>
            <w:r w:rsidR="00A63213">
              <w:rPr>
                <w:rFonts w:ascii="Times New Roman" w:eastAsia="Arial Unicode MS" w:hAnsi="Times New Roman" w:cs="Times New Roman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5D19" w:rsidRPr="00305D19" w:rsidRDefault="00305D19" w:rsidP="00A63213">
            <w:pPr>
              <w:widowControl w:val="0"/>
              <w:suppressAutoHyphens/>
              <w:spacing w:before="20" w:after="2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</w:t>
            </w:r>
            <w:r w:rsidR="00A63213"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</w:p>
        </w:tc>
      </w:tr>
      <w:tr w:rsidR="00305D19" w:rsidRPr="00305D19" w:rsidTr="005853D8">
        <w:trPr>
          <w:trHeight w:val="223"/>
        </w:trPr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9" w:rsidRPr="00305D19" w:rsidRDefault="00305D19" w:rsidP="00585E05">
            <w:pPr>
              <w:widowControl w:val="0"/>
              <w:spacing w:before="20" w:after="20" w:line="240" w:lineRule="auto"/>
              <w:ind w:left="397" w:hanging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19" w:rsidRPr="00305D19" w:rsidRDefault="00305D19" w:rsidP="00F45D1D">
            <w:pPr>
              <w:widowControl w:val="0"/>
              <w:suppressAutoHyphens/>
              <w:spacing w:before="20" w:after="2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5D19">
              <w:rPr>
                <w:rFonts w:ascii="Times New Roman" w:eastAsia="Times New Roman" w:hAnsi="Times New Roman" w:cs="Times New Roman"/>
                <w:lang w:eastAsia="ru-RU"/>
              </w:rPr>
              <w:t>259</w:t>
            </w:r>
            <w:r w:rsidR="00214E5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45D1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19" w:rsidRPr="00305D19" w:rsidRDefault="00F45D1D" w:rsidP="00214E59">
            <w:pPr>
              <w:widowControl w:val="0"/>
              <w:suppressAutoHyphens/>
              <w:spacing w:before="20" w:after="2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19" w:rsidRPr="00305D19" w:rsidRDefault="00305D19" w:rsidP="00A63213">
            <w:pPr>
              <w:widowControl w:val="0"/>
              <w:suppressAutoHyphens/>
              <w:spacing w:before="20" w:after="20" w:line="240" w:lineRule="auto"/>
              <w:ind w:right="142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305D19">
              <w:rPr>
                <w:rFonts w:ascii="Times New Roman" w:eastAsia="Arial Unicode MS" w:hAnsi="Times New Roman" w:cs="Times New Roman"/>
                <w:lang w:eastAsia="ru-RU"/>
              </w:rPr>
              <w:t>-</w:t>
            </w:r>
            <w:r w:rsidR="00A63213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305D19">
              <w:rPr>
                <w:rFonts w:ascii="Times New Roman" w:eastAsia="Arial Unicode MS" w:hAnsi="Times New Roman" w:cs="Times New Roman"/>
                <w:lang w:eastAsia="ru-RU"/>
              </w:rPr>
              <w:t>5</w:t>
            </w:r>
            <w:r w:rsidR="00A63213">
              <w:rPr>
                <w:rFonts w:ascii="Times New Roman" w:eastAsia="Arial Unicode MS" w:hAnsi="Times New Roman" w:cs="Times New Roman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19" w:rsidRPr="00305D19" w:rsidRDefault="00A63213" w:rsidP="00AD1CF9">
            <w:pPr>
              <w:widowControl w:val="0"/>
              <w:suppressAutoHyphens/>
              <w:spacing w:before="20" w:after="2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- 1324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19" w:rsidRPr="00305D19" w:rsidRDefault="00305D19" w:rsidP="00A63213">
            <w:pPr>
              <w:widowControl w:val="0"/>
              <w:suppressAutoHyphens/>
              <w:spacing w:before="20" w:after="2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-</w:t>
            </w:r>
            <w:r w:rsidR="00A63213">
              <w:rPr>
                <w:rFonts w:ascii="Times New Roman" w:eastAsia="Arial Unicode MS" w:hAnsi="Times New Roman" w:cs="Times New Roman"/>
                <w:lang w:eastAsia="ru-RU"/>
              </w:rPr>
              <w:t xml:space="preserve"> 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19" w:rsidRPr="00305D19" w:rsidRDefault="00A63213" w:rsidP="00175482">
            <w:pPr>
              <w:widowControl w:val="0"/>
              <w:suppressAutoHyphens/>
              <w:spacing w:before="20" w:after="2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499</w:t>
            </w:r>
          </w:p>
        </w:tc>
      </w:tr>
    </w:tbl>
    <w:p w:rsidR="00926643" w:rsidRPr="001625C5" w:rsidRDefault="00E41E16" w:rsidP="00E41E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A63213" w:rsidRDefault="00D33273" w:rsidP="00A165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>Из таблицы 2 видно,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что </w:t>
      </w:r>
      <w:r w:rsidR="00C8133E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</w:t>
      </w:r>
      <w:r w:rsid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63213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</w:t>
      </w:r>
      <w:r w:rsidR="00C8133E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 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общая численность населения на территории МО ГО «Сыктывкар» снизилась</w:t>
      </w:r>
      <w:r w:rsidR="00C8133E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0,</w:t>
      </w:r>
      <w:r w:rsidR="00F45D1D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F1628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bookmarkStart w:id="0" w:name="_GoBack"/>
      <w:bookmarkEnd w:id="0"/>
      <w:r w:rsidR="00C8133E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%</w:t>
      </w:r>
      <w:r w:rsidR="00A632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сравнению с предыдущим годом</w:t>
      </w:r>
      <w:r w:rsidR="00C8133E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>Наблюдается увеличение естественной убыли населения и миграционн</w:t>
      </w:r>
      <w:r w:rsidR="00A63213">
        <w:rPr>
          <w:rFonts w:ascii="Times New Roman" w:eastAsia="Times New Roman" w:hAnsi="Times New Roman" w:cs="Times New Roman"/>
          <w:sz w:val="28"/>
          <w:szCs w:val="24"/>
          <w:lang w:eastAsia="ru-RU"/>
        </w:rPr>
        <w:t>ый прирост населения</w:t>
      </w:r>
      <w:r w:rsidR="00C8133E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10A1E" w:rsidRPr="001625C5" w:rsidRDefault="002952B5" w:rsidP="00A165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значени</w:t>
      </w:r>
      <w:r w:rsidR="00A63213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32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роста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показател</w:t>
      </w:r>
      <w:r w:rsidR="00A63213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32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естественной убыли населения </w:t>
      </w:r>
      <w:r w:rsidR="000E3E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2021 году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оказал</w:t>
      </w:r>
      <w:r w:rsidR="000E3E98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прямое влияние </w:t>
      </w:r>
      <w:r w:rsidR="000E3E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эпидемиологическая ситуация, связанная с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распространени</w:t>
      </w:r>
      <w:r w:rsidR="000E3E98">
        <w:rPr>
          <w:rFonts w:ascii="Times New Roman" w:eastAsia="Times New Roman" w:hAnsi="Times New Roman" w:cs="Times New Roman"/>
          <w:sz w:val="28"/>
          <w:szCs w:val="24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инфекции</w:t>
      </w:r>
      <w:r w:rsidR="000E3E98">
        <w:rPr>
          <w:rFonts w:ascii="Times New Roman" w:eastAsia="Times New Roman" w:hAnsi="Times New Roman" w:cs="Times New Roman"/>
          <w:sz w:val="28"/>
          <w:szCs w:val="24"/>
          <w:lang w:eastAsia="ru-RU"/>
        </w:rPr>
        <w:t>, а также преобладание значительной доли населения старше трудоспособного возраста</w:t>
      </w:r>
      <w:r w:rsidR="00CD3E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(19 %)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C8133E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10A1E" w:rsidRPr="001625C5" w:rsidRDefault="00210A1E" w:rsidP="005B43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Миграционная  убыль населения 20</w:t>
      </w:r>
      <w:r w:rsid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</w:t>
      </w:r>
      <w:r w:rsidR="00CD3E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 сменилась миграционным приростом населения в 2021 году, что обусловлено переселением из других </w:t>
      </w:r>
      <w:r w:rsidR="00002DF3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районов республики.</w:t>
      </w:r>
    </w:p>
    <w:p w:rsidR="002952B5" w:rsidRDefault="00002DF3" w:rsidP="002952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целях повышения численности населения п</w:t>
      </w:r>
      <w:r w:rsidR="005B439A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роводится планомерная политика по </w:t>
      </w:r>
      <w:r w:rsidR="00A2226F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сохранению</w:t>
      </w:r>
      <w:r w:rsidR="005B439A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демографической ситуации посредством</w:t>
      </w:r>
      <w:r w:rsidR="00C0128E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реализации на федеральном </w:t>
      </w:r>
      <w:r w:rsidR="00A165E1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региональном </w:t>
      </w:r>
      <w:r w:rsidR="00C0128E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уровн</w:t>
      </w:r>
      <w:r w:rsidR="00A165E1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ях</w:t>
      </w:r>
      <w:r w:rsidR="00C0128E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таких мер, как система</w:t>
      </w:r>
      <w:r w:rsidR="005B439A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</w:t>
      </w:r>
      <w:r w:rsidR="00C0128E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довых сертификатов и материнский капитал</w:t>
      </w:r>
      <w:r w:rsidR="005B439A" w:rsidRPr="001625C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952B5" w:rsidRPr="002952B5" w:rsidRDefault="002952B5" w:rsidP="002952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в</w:t>
      </w:r>
      <w:r w:rsidRP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соответствии с Указом Президента Российской Федерации </w:t>
      </w:r>
      <w:r w:rsidRP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от 7 мая 2018 года № 204 «О национальных целях и стратегических задачах развития Российской Федерации на период до 2024 года» в администрации МО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>ГО «Сыктывкар» реализуется национальный проект «Демография».</w:t>
      </w:r>
    </w:p>
    <w:p w:rsidR="002952B5" w:rsidRPr="002952B5" w:rsidRDefault="002952B5" w:rsidP="002952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состав национального проекта «Демография» входят 5 федеральных и 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>региональных проектов: «Содействие занятости женщин – доступность дошкольного образования для детей»; «Финансовая поддержка семей при рождении детей»; «Старшее поколение»; «Укрепление общественного здоровья»; «Спорт – норма жизни».</w:t>
      </w:r>
    </w:p>
    <w:p w:rsidR="00A00EED" w:rsidRPr="001625C5" w:rsidRDefault="002952B5" w:rsidP="002952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целях реализации национального проекта «Демография» на территории МО ГО «Сыктывкар» </w:t>
      </w:r>
      <w:proofErr w:type="gramStart"/>
      <w:r w:rsidRP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 и реализуется</w:t>
      </w:r>
      <w:proofErr w:type="gramEnd"/>
      <w:r w:rsidRPr="002952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План мероприятий по реализации на территории МО ГО «Сыктывкар» региональных проектов Республики Коми в рамках национального проекта «Демография» (распоряжение   администрации МО ГО «Сыктывкар» от 19.03.2019 № 150-р).</w:t>
      </w:r>
    </w:p>
    <w:p w:rsidR="005C136F" w:rsidRPr="001625C5" w:rsidRDefault="005C136F" w:rsidP="005C13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0E45" w:rsidRPr="001625C5" w:rsidRDefault="00760E45" w:rsidP="00760E4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трудовых ресурсов.</w:t>
      </w:r>
    </w:p>
    <w:p w:rsidR="00760E45" w:rsidRPr="001625C5" w:rsidRDefault="00760E45" w:rsidP="00760E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E45" w:rsidRPr="001625C5" w:rsidRDefault="00E43945" w:rsidP="00760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часть Прогноза характеризует численность трудовых ресурсов и источник</w:t>
      </w:r>
      <w:r w:rsidR="0058468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формирования.</w:t>
      </w:r>
    </w:p>
    <w:p w:rsidR="00760E45" w:rsidRPr="001625C5" w:rsidRDefault="00760E45" w:rsidP="00760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B47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трудовым ресурсам относится население, занятое экономической  деятельностью или способ</w:t>
      </w:r>
      <w:r w:rsidR="009B7EB4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трудиться, но не работающее.</w:t>
      </w:r>
    </w:p>
    <w:p w:rsidR="00760E45" w:rsidRPr="001625C5" w:rsidRDefault="00760E45" w:rsidP="00760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4E7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трудовых ресурсов определяется исходя из численности трудоспособного населения в трудоспособном возрасте и работающих лиц за пределами трудоспособного возраста  (лица пенсионного возраста, которые продолжают трудиться и лица моложе 16 лет, занятые в экономике).</w:t>
      </w:r>
    </w:p>
    <w:p w:rsidR="00760E45" w:rsidRPr="001625C5" w:rsidRDefault="00760E45" w:rsidP="00872DD7">
      <w:pPr>
        <w:spacing w:after="0" w:line="240" w:lineRule="auto"/>
        <w:ind w:right="-2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Прогноза «Трудоспособное население в трудоспособном возрасте» по данным </w:t>
      </w:r>
      <w:proofErr w:type="spellStart"/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Комистата</w:t>
      </w:r>
      <w:proofErr w:type="spellEnd"/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83F7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2952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13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3F7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</w:t>
      </w:r>
      <w:r w:rsidR="002952B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14A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4A7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83F7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</w:t>
      </w:r>
      <w:r w:rsidR="008D5A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 на 202</w:t>
      </w:r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5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14</w:t>
      </w:r>
      <w:r w:rsidR="00714A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4A7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D5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71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5A4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прогнозные значения рассчитаны исходя из сложившейся тенденции</w:t>
      </w:r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снижения данного показателя</w:t>
      </w:r>
      <w:r w:rsidR="00D83F7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3364" w:rsidRPr="001625C5" w:rsidRDefault="00A515A8" w:rsidP="003F72D0">
      <w:pPr>
        <w:spacing w:after="0" w:line="240" w:lineRule="auto"/>
        <w:ind w:right="-2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последующие годы во</w:t>
      </w:r>
      <w:r w:rsidR="00CD3EB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зрастная структура населения будет определяться фактором замещения поколений. В трудоспособный возра</w:t>
      </w:r>
      <w:proofErr w:type="gramStart"/>
      <w:r w:rsidR="00CD3EB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 </w:t>
      </w:r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</w:t>
      </w:r>
      <w:proofErr w:type="gramEnd"/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упило</w:t>
      </w:r>
      <w:r w:rsidR="00CD3EB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малочисленн</w:t>
      </w:r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CD3EB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поколени</w:t>
      </w:r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D3EB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людей, рожденных в нестабильные 1990-е годы, а выбыв</w:t>
      </w:r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 -</w:t>
      </w:r>
      <w:r w:rsidR="00CD3EB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многочисленн</w:t>
      </w:r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CD3EB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поколени</w:t>
      </w:r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D3EB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рожденных в послевоенные годы.</w:t>
      </w:r>
    </w:p>
    <w:p w:rsidR="008D5A4F" w:rsidRDefault="008D5A4F" w:rsidP="00CD3EBC">
      <w:pPr>
        <w:spacing w:after="0" w:line="240" w:lineRule="auto"/>
        <w:ind w:right="-2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с 201</w:t>
      </w:r>
      <w:r w:rsidR="00AA51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58556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снижение </w:t>
      </w:r>
      <w:r w:rsidR="0071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постоянного населения в трудоспособном возрасте (таблица 3):</w:t>
      </w:r>
    </w:p>
    <w:p w:rsidR="008D5A4F" w:rsidRDefault="008D5A4F" w:rsidP="008D5A4F">
      <w:pPr>
        <w:spacing w:after="0" w:line="240" w:lineRule="auto"/>
        <w:ind w:right="-2" w:firstLine="7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A4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p w:rsidR="00585563" w:rsidRDefault="00585563" w:rsidP="00585563">
      <w:pPr>
        <w:spacing w:after="0" w:line="240" w:lineRule="auto"/>
        <w:ind w:right="-2" w:firstLine="70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численности трудоспособного населения в 2016 – 2021 гг.</w:t>
      </w:r>
    </w:p>
    <w:p w:rsidR="00585563" w:rsidRPr="008D5A4F" w:rsidRDefault="00585563" w:rsidP="008D5A4F">
      <w:pPr>
        <w:spacing w:after="0" w:line="240" w:lineRule="auto"/>
        <w:ind w:right="-2" w:firstLine="7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1276"/>
        <w:gridCol w:w="1276"/>
        <w:gridCol w:w="1276"/>
        <w:gridCol w:w="1275"/>
        <w:gridCol w:w="1134"/>
        <w:gridCol w:w="1276"/>
      </w:tblGrid>
      <w:tr w:rsidR="00585563" w:rsidRPr="00571C31" w:rsidTr="001275C8">
        <w:tc>
          <w:tcPr>
            <w:tcW w:w="2268" w:type="dxa"/>
            <w:vMerge w:val="restart"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постоянного населения в трудоспособном возрасте, человек</w:t>
            </w:r>
          </w:p>
        </w:tc>
        <w:tc>
          <w:tcPr>
            <w:tcW w:w="1276" w:type="dxa"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3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3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3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5" w:type="dxa"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3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3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585563" w:rsidRPr="00571C31" w:rsidTr="001275C8">
        <w:tc>
          <w:tcPr>
            <w:tcW w:w="2268" w:type="dxa"/>
            <w:vMerge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31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31">
              <w:rPr>
                <w:rFonts w:ascii="Times New Roman" w:hAnsi="Times New Roman" w:cs="Times New Roman"/>
                <w:sz w:val="24"/>
                <w:szCs w:val="24"/>
              </w:rPr>
              <w:t>155,5</w:t>
            </w:r>
          </w:p>
        </w:tc>
        <w:tc>
          <w:tcPr>
            <w:tcW w:w="1276" w:type="dxa"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31">
              <w:rPr>
                <w:rFonts w:ascii="Times New Roman" w:hAnsi="Times New Roman" w:cs="Times New Roman"/>
                <w:sz w:val="24"/>
                <w:szCs w:val="24"/>
              </w:rPr>
              <w:t>153,7</w:t>
            </w:r>
          </w:p>
        </w:tc>
        <w:tc>
          <w:tcPr>
            <w:tcW w:w="1275" w:type="dxa"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31">
              <w:rPr>
                <w:rFonts w:ascii="Times New Roman" w:hAnsi="Times New Roman" w:cs="Times New Roman"/>
                <w:sz w:val="24"/>
                <w:szCs w:val="24"/>
              </w:rPr>
              <w:t>152,3</w:t>
            </w:r>
          </w:p>
        </w:tc>
        <w:tc>
          <w:tcPr>
            <w:tcW w:w="1134" w:type="dxa"/>
            <w:vAlign w:val="center"/>
          </w:tcPr>
          <w:p w:rsidR="00585563" w:rsidRPr="00571C31" w:rsidRDefault="00585563" w:rsidP="0057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31">
              <w:rPr>
                <w:rFonts w:ascii="Times New Roman" w:hAnsi="Times New Roman" w:cs="Times New Roman"/>
                <w:sz w:val="24"/>
                <w:szCs w:val="24"/>
              </w:rPr>
              <w:t>154,4</w:t>
            </w:r>
          </w:p>
        </w:tc>
        <w:tc>
          <w:tcPr>
            <w:tcW w:w="1276" w:type="dxa"/>
            <w:vAlign w:val="center"/>
          </w:tcPr>
          <w:p w:rsidR="00585563" w:rsidRDefault="00585563" w:rsidP="00585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63" w:rsidRDefault="00585563" w:rsidP="00585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153,7</w:t>
            </w:r>
          </w:p>
          <w:p w:rsidR="00585563" w:rsidRPr="00571C31" w:rsidRDefault="00585563" w:rsidP="00585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A4F" w:rsidRDefault="008D5A4F" w:rsidP="00CD3EBC">
      <w:pPr>
        <w:spacing w:after="0" w:line="240" w:lineRule="auto"/>
        <w:ind w:right="-2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EBC" w:rsidRPr="001625C5" w:rsidRDefault="00CD3EBC" w:rsidP="00CD3EBC">
      <w:pPr>
        <w:spacing w:after="0" w:line="240" w:lineRule="auto"/>
        <w:ind w:right="-2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 по Республике Коми это связано с макроэкономическими, демографическими и миграционными процессами, а также с проводимой политикой в  рамках реализации федеральных и республиканских программ переселения северян, то на территории МО ГО «Сыктывкар» </w:t>
      </w:r>
      <w:r w:rsidR="005B0D58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 w:rsidR="005B0D58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факторов снижения численности трудоспособного населения является </w:t>
      </w:r>
      <w:r w:rsidR="00401367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естественная убыль</w:t>
      </w:r>
      <w:r w:rsidR="005B0D58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0EA" w:rsidRPr="001625C5" w:rsidRDefault="00CC40EA" w:rsidP="003C74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760E45" w:rsidRPr="001625C5" w:rsidRDefault="00760E45" w:rsidP="00760E4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трудовых ресурсов.</w:t>
      </w:r>
    </w:p>
    <w:p w:rsidR="00760E45" w:rsidRPr="001625C5" w:rsidRDefault="00760E45" w:rsidP="00760E45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E45" w:rsidRPr="001625C5" w:rsidRDefault="00760E45" w:rsidP="00C06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второй части Прогноза производится распределение численности трудовых ресурсов </w:t>
      </w:r>
      <w:r w:rsidR="003F72D0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категориям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60E45" w:rsidRPr="001625C5" w:rsidRDefault="00760E45" w:rsidP="003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численность </w:t>
      </w:r>
      <w:proofErr w:type="gramStart"/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занятых</w:t>
      </w:r>
      <w:proofErr w:type="gramEnd"/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экономике;</w:t>
      </w:r>
    </w:p>
    <w:p w:rsidR="00760E45" w:rsidRPr="001625C5" w:rsidRDefault="003F72D0" w:rsidP="003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населения, не занятого в экономике;</w:t>
      </w:r>
    </w:p>
    <w:p w:rsidR="00760E45" w:rsidRPr="001625C5" w:rsidRDefault="00760E45" w:rsidP="003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численность учащихся в трудоспособном возрасте, обучающихся с отрывом от </w:t>
      </w:r>
      <w:r w:rsidR="00DF2E8E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0E45" w:rsidRPr="001625C5" w:rsidRDefault="00760E45" w:rsidP="003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численность безработных, зарегистрированных</w:t>
      </w:r>
      <w:r w:rsidR="00DF2E8E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органах службы занятости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0E45" w:rsidRPr="001625C5" w:rsidRDefault="00760E45" w:rsidP="003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население </w:t>
      </w:r>
      <w:r w:rsidR="001E6DF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прочих категорий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трудоспособном возрасте, не занятое в экономике (включая военнослужащих срочной службы). </w:t>
      </w:r>
    </w:p>
    <w:p w:rsidR="00760E45" w:rsidRPr="001625C5" w:rsidRDefault="00F02B22" w:rsidP="00760E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Согласно Прогноз</w:t>
      </w:r>
      <w:r w:rsidR="00874001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</w:t>
      </w:r>
      <w:proofErr w:type="gramStart"/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занятых</w:t>
      </w:r>
      <w:proofErr w:type="gramEnd"/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экономике состав</w:t>
      </w:r>
      <w:r w:rsidR="00B43364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</w:t>
      </w:r>
      <w:r w:rsidR="00234D3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53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34D3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</w:t>
      </w:r>
      <w:r w:rsidR="00F72E46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D53F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2E46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D53F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34D3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(в 20</w:t>
      </w:r>
      <w:r w:rsidR="001D53F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34D3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этот показатель был равен </w:t>
      </w:r>
      <w:r w:rsid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D53F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1D53F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50C57" w:rsidRPr="001625C5" w:rsidRDefault="00760E45" w:rsidP="000674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зарегистрированной безработицы в 20</w:t>
      </w:r>
      <w:r w:rsid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273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39273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снизился</w:t>
      </w:r>
      <w:r w:rsidR="001768AD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20</w:t>
      </w:r>
      <w:r w:rsidR="00392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550C57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годом </w:t>
      </w:r>
      <w:r w:rsidR="00DB4B4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чем в 2 раза</w:t>
      </w:r>
      <w:r w:rsidR="00625AB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72E46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DB4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уровню </w:t>
      </w:r>
      <w:r w:rsidR="00625AB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9273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25AB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B4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составляет </w:t>
      </w:r>
      <w:r w:rsidR="00625AB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145,5 </w:t>
      </w:r>
      <w:r w:rsidR="00625AB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F211F0" w:rsidRPr="001625C5" w:rsidRDefault="00760E45" w:rsidP="00DF2E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Динамику уровня зарегистрированной безработицы можно </w:t>
      </w:r>
      <w:r w:rsidR="00F72E46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проследить по следующей таблице.</w:t>
      </w:r>
    </w:p>
    <w:p w:rsidR="006E75CC" w:rsidRPr="00571C31" w:rsidRDefault="00743BE2" w:rsidP="00DF2E8E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C25CD8" w:rsidRPr="00571C3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760E45" w:rsidRPr="00571C31" w:rsidRDefault="00760E45" w:rsidP="00571C3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3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зарегистрированной безработицы</w:t>
      </w:r>
      <w:r w:rsidR="00571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F2E8E" w:rsidRPr="00571C3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чел.</w:t>
      </w:r>
    </w:p>
    <w:tbl>
      <w:tblPr>
        <w:tblW w:w="9617" w:type="dxa"/>
        <w:jc w:val="center"/>
        <w:tblInd w:w="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3"/>
        <w:gridCol w:w="1815"/>
        <w:gridCol w:w="1710"/>
        <w:gridCol w:w="1909"/>
      </w:tblGrid>
      <w:tr w:rsidR="001625C5" w:rsidRPr="00571C31" w:rsidTr="00C30BAD">
        <w:trPr>
          <w:cantSplit/>
          <w:trHeight w:val="163"/>
          <w:jc w:val="center"/>
        </w:trPr>
        <w:tc>
          <w:tcPr>
            <w:tcW w:w="41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AD" w:rsidRPr="00571C31" w:rsidRDefault="001768AD" w:rsidP="00E63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AD" w:rsidRPr="00571C31" w:rsidRDefault="001768AD" w:rsidP="00214E59">
            <w:pPr>
              <w:tabs>
                <w:tab w:val="center" w:pos="7655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14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71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768AD" w:rsidRPr="00571C31" w:rsidRDefault="001768AD" w:rsidP="00214E59">
            <w:pPr>
              <w:tabs>
                <w:tab w:val="center" w:pos="7655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14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71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768AD" w:rsidRPr="00571C31" w:rsidRDefault="001768AD" w:rsidP="00571C31">
            <w:pPr>
              <w:tabs>
                <w:tab w:val="center" w:pos="7655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14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571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625C5" w:rsidRPr="00571C31" w:rsidTr="00C30BAD">
        <w:trPr>
          <w:cantSplit/>
          <w:trHeight w:val="692"/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AD" w:rsidRPr="00571C31" w:rsidRDefault="001768AD" w:rsidP="002744BA">
            <w:pPr>
              <w:tabs>
                <w:tab w:val="center" w:pos="7655"/>
              </w:tabs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зарегистрированной безработицы</w:t>
            </w:r>
            <w:r w:rsidRPr="00571C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МО ГО «Сыктывкар»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AD" w:rsidRPr="00571C31" w:rsidRDefault="001768AD" w:rsidP="00214E59">
            <w:pPr>
              <w:tabs>
                <w:tab w:val="center" w:pos="7655"/>
              </w:tabs>
              <w:spacing w:before="60"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214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AD" w:rsidRPr="00571C31" w:rsidRDefault="00214E59" w:rsidP="00214E59">
            <w:pPr>
              <w:tabs>
                <w:tab w:val="center" w:pos="7655"/>
              </w:tabs>
              <w:spacing w:before="60"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AD" w:rsidRPr="00571C31" w:rsidRDefault="00214E59" w:rsidP="00214E59">
            <w:pPr>
              <w:tabs>
                <w:tab w:val="center" w:pos="7655"/>
              </w:tabs>
              <w:spacing w:before="60"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</w:tbl>
    <w:p w:rsidR="00760E45" w:rsidRPr="001625C5" w:rsidRDefault="00760E45" w:rsidP="00760E45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E1170" w:rsidRPr="001625C5" w:rsidRDefault="001E1170" w:rsidP="00760E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71C31" w:rsidRP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Существенный рост показателя </w:t>
      </w:r>
      <w:r w:rsidR="00392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</w:t>
      </w:r>
      <w:r w:rsidR="00571C31" w:rsidRP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обусловлен сложной эпидемиологической ситуацией в связи с распространением новой </w:t>
      </w:r>
      <w:proofErr w:type="spellStart"/>
      <w:r w:rsidR="00571C31" w:rsidRP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571C31" w:rsidRP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</w:t>
      </w:r>
      <w:r w:rsidR="001D53F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71C31" w:rsidRP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Кроме того влияние оказал длительный запрет на осуществление деятельности многих видов деятельности, что повлекло за собой закрытие субъектов предпринимательской деятельности и рост безработицы. Также на рост показателя повлияла регистрация безработных граждан, которые раньше не регистрировались, но в связи с введенными ограничениями вынуждены </w:t>
      </w:r>
      <w:r w:rsidR="00392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="00571C31" w:rsidRP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прекратить работу в тени и встать на учет для получения пособия.</w:t>
      </w:r>
      <w:r w:rsid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392738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36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392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зарегистрированной безр</w:t>
      </w:r>
      <w:r w:rsidR="00536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аботицы снизился почти в 2 раза по сравнению с 2020 годом. В </w:t>
      </w:r>
      <w:r w:rsid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прогнозном периоде </w:t>
      </w:r>
      <w:r w:rsidR="00536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безработицы планируется в пределах 1,4 - 1,2 </w:t>
      </w:r>
      <w:r w:rsidR="001D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значения показателя к уровню 2018 года.</w:t>
      </w:r>
    </w:p>
    <w:p w:rsidR="00760E45" w:rsidRPr="001625C5" w:rsidRDefault="00417AE0" w:rsidP="006E75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проблем безработицы и занятости является важнейшим элементом экономического развития </w:t>
      </w:r>
      <w:r w:rsidR="00760E45" w:rsidRPr="001625C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 ГО «Сыктывкар».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Колебания спроса и предложения рабочей силы демонстрируют свою зависимость от целой совокупности факторов: демографической ситуации, развития экономических, инвестиционных и миграционных процессов, реализации мероприятий государственной политики в области занятости населения. </w:t>
      </w:r>
    </w:p>
    <w:p w:rsidR="00FF61B1" w:rsidRPr="001625C5" w:rsidRDefault="00306AFD" w:rsidP="00EF03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F61B1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мероприятий, реализованных в сфере содействия занятости населения</w:t>
      </w:r>
      <w:r w:rsidR="00CF2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</w:t>
      </w:r>
      <w:r w:rsidR="00785FE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F236D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571C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85F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F2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</w:t>
      </w:r>
      <w:r w:rsidR="00FF61B1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свидетельствует о достаточно </w:t>
      </w:r>
      <w:r w:rsidR="00DF2E8E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хорошем </w:t>
      </w:r>
      <w:r w:rsidR="00FF61B1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уровне организации работы органов службы занятости и администрации муниципального образования по оказанию содействия занятости населения. </w:t>
      </w:r>
    </w:p>
    <w:p w:rsidR="00FF61B1" w:rsidRPr="001625C5" w:rsidRDefault="00FF61B1" w:rsidP="00FF61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выработки согласованных решений по осуществлению политики содействия занятости населения, а также дальнейшего развития социального партнерств</w:t>
      </w:r>
      <w:r w:rsidR="008E646B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сфере занятости населения г.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Сыктывкара создан Совет содействия занятости населения при администрации МО ГО «Сыктывкар». </w:t>
      </w:r>
    </w:p>
    <w:p w:rsidR="00760E45" w:rsidRPr="001625C5" w:rsidRDefault="00760E45" w:rsidP="00637F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Целенаправленно проводятся мероприятия по оказанию услуг работодателям (информирование, консультирование, методическая помощь, подбор кадров, формирование  социального заказа на подготовку кадров) и соискателям рабочих мест (профориентация, обучение навыкам </w:t>
      </w:r>
      <w:proofErr w:type="spellStart"/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самопрезентации</w:t>
      </w:r>
      <w:proofErr w:type="spellEnd"/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поиска работы, </w:t>
      </w:r>
      <w:proofErr w:type="spellStart"/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профобучение</w:t>
      </w:r>
      <w:proofErr w:type="spellEnd"/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под имеющиеся вакансии, пополнение и поддержка банка вакансий, участие в активных программах содействия занятости, картотека кадрового резерва, ярмарки вакансий). </w:t>
      </w:r>
    </w:p>
    <w:p w:rsidR="00760E45" w:rsidRPr="001625C5" w:rsidRDefault="005C4416" w:rsidP="00637F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ГУ РК «Центр занятости населения» п</w:t>
      </w:r>
      <w:r w:rsidR="00760E45"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роводится работа по приоритетным направлениям:</w:t>
      </w:r>
    </w:p>
    <w:p w:rsidR="00760E45" w:rsidRPr="001625C5" w:rsidRDefault="00760E45" w:rsidP="00DF2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- для женщин – обучение под имеющиеся вакансии, </w:t>
      </w:r>
      <w:proofErr w:type="spellStart"/>
      <w:r w:rsidR="00DC6D4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самозанятости</w:t>
      </w:r>
      <w:proofErr w:type="spellEnd"/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обучение </w:t>
      </w:r>
      <w:proofErr w:type="spellStart"/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самопрезентации</w:t>
      </w:r>
      <w:proofErr w:type="spellEnd"/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активные программы трудоустройства;</w:t>
      </w:r>
    </w:p>
    <w:p w:rsidR="00760E45" w:rsidRPr="001625C5" w:rsidRDefault="00760E45" w:rsidP="00DF2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- для инвалидов – трудоустройство на квотируемые рабочие места, обучение под вакантные места и </w:t>
      </w:r>
      <w:proofErr w:type="spellStart"/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самозанятость</w:t>
      </w:r>
      <w:proofErr w:type="spellEnd"/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;</w:t>
      </w:r>
    </w:p>
    <w:p w:rsidR="00760E45" w:rsidRPr="001625C5" w:rsidRDefault="00760E45" w:rsidP="00DF2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 для граждан, уволенных из вооруженных сил – содействие в организации предпринимательской деятельности, переобучение под имеющиеся вакансии и поиск работы через банк вакансий.</w:t>
      </w:r>
    </w:p>
    <w:p w:rsidR="00760E45" w:rsidRPr="001625C5" w:rsidRDefault="00B536A5" w:rsidP="00637F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</w:t>
      </w:r>
      <w:r w:rsidR="00760E45"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Реализация вышеуказанных мероприятий совершенствует процесс управления рынком труда, обеспечивает эффективную занятость населения, повышает  качество предоставляемых государственных услуг в области содействия занятости.</w:t>
      </w:r>
    </w:p>
    <w:p w:rsidR="009A47AA" w:rsidRPr="001625C5" w:rsidRDefault="009A47AA" w:rsidP="00637F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 xml:space="preserve">Снизить уровень безработицы и трудоустроить граждан позволяют проводимые </w:t>
      </w:r>
      <w:r w:rsidR="00336C36"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 течение года</w:t>
      </w:r>
      <w:r w:rsidRPr="001625C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тематические ярмарки вакансий рабочих мест.</w:t>
      </w:r>
    </w:p>
    <w:p w:rsidR="00EF03D9" w:rsidRPr="001625C5" w:rsidRDefault="00EF03D9" w:rsidP="00637F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2020 года разработана и реализуется система социальных контрактов, которая позволяет найти работу или открыть свое дело, получить образование и дальнейшее трудоустройство.</w:t>
      </w:r>
    </w:p>
    <w:p w:rsidR="00760E45" w:rsidRPr="001625C5" w:rsidRDefault="00760E45" w:rsidP="00637F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760E45" w:rsidRPr="001625C5" w:rsidRDefault="00760E45" w:rsidP="008E646B">
      <w:pPr>
        <w:pStyle w:val="ac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</w:t>
      </w:r>
      <w:proofErr w:type="gramStart"/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занятых</w:t>
      </w:r>
      <w:proofErr w:type="gramEnd"/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экономике по разделам ОКВЭД.</w:t>
      </w:r>
    </w:p>
    <w:p w:rsidR="00D03708" w:rsidRPr="001625C5" w:rsidRDefault="00D03708" w:rsidP="00D03708">
      <w:pPr>
        <w:pStyle w:val="ac"/>
        <w:overflowPunct w:val="0"/>
        <w:autoSpaceDE w:val="0"/>
        <w:autoSpaceDN w:val="0"/>
        <w:adjustRightInd w:val="0"/>
        <w:spacing w:after="0" w:line="240" w:lineRule="auto"/>
        <w:ind w:left="16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E45" w:rsidRPr="001625C5" w:rsidRDefault="00E125E0" w:rsidP="00C00BB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третьем разделе Прогно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</w:t>
      </w:r>
      <w:proofErr w:type="gramStart"/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занятых</w:t>
      </w:r>
      <w:proofErr w:type="gramEnd"/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экономике распределяется по  видам экономической деятельности.</w:t>
      </w:r>
    </w:p>
    <w:p w:rsidR="00760E45" w:rsidRPr="001625C5" w:rsidRDefault="00760E45" w:rsidP="00760E4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6E75CC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5C441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3D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численность </w:t>
      </w:r>
      <w:proofErr w:type="gramStart"/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занятых</w:t>
      </w:r>
      <w:proofErr w:type="gramEnd"/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экономике по разделам ОКВЭД </w:t>
      </w:r>
      <w:r w:rsidR="00DF2E8E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отражена в соответствии с данными </w:t>
      </w:r>
      <w:proofErr w:type="spellStart"/>
      <w:r w:rsidR="00DF2E8E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Комистата</w:t>
      </w:r>
      <w:proofErr w:type="spellEnd"/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A2439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88561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3D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 прогнозный период 20</w:t>
      </w:r>
      <w:r w:rsidR="00C961BB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3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341A1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</w:t>
      </w:r>
      <w:r w:rsidR="009627D9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3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627D9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F2E8E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произведен экспертным путем</w:t>
      </w:r>
      <w:r w:rsidR="00E125E0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0AEE" w:rsidRDefault="00760E45" w:rsidP="00F10A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Ведущими видами экономической деятельности являются </w:t>
      </w:r>
      <w:r w:rsidR="00880A5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80A5B" w:rsidRPr="00F10AEE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еятельность в области здравоохранения и социальных услуг</w:t>
      </w:r>
      <w:r w:rsidR="00880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0AE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10AEE" w:rsidRPr="00F10AE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осударственное управление и обеспечение военной безопасности</w:t>
      </w:r>
      <w:r w:rsidR="002053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10AEE" w:rsidRPr="00F10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социальное обеспечение</w:t>
      </w:r>
      <w:r w:rsidR="00F10AEE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F10AEE" w:rsidRPr="00F10AE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бразование</w:t>
      </w:r>
      <w:r w:rsidR="00F10AEE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F10AEE" w:rsidRPr="00F10AE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брабатывающие производства</w:t>
      </w:r>
      <w:r w:rsidR="00F10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60E45" w:rsidRPr="001625C5" w:rsidRDefault="00760E45" w:rsidP="00B22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F2E8E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Сыктывкаре сосредоточено </w:t>
      </w:r>
      <w:r w:rsidR="00DF2E8E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региональное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 целлюлозы, бумаги, картона, линолеума, спиртных напитков, пива, нетканых материалов.</w:t>
      </w:r>
    </w:p>
    <w:p w:rsidR="00760E45" w:rsidRPr="001625C5" w:rsidRDefault="00760E45" w:rsidP="00717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отраслей материального производства благополучными отраслями со стабильной занятостью работников отмечены</w:t>
      </w:r>
      <w:r w:rsidR="00DC6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производство пищевых продуктов, транспорт, связь, строительство, торговля. </w:t>
      </w:r>
    </w:p>
    <w:p w:rsidR="00C961BB" w:rsidRPr="001625C5" w:rsidRDefault="005E36DE" w:rsidP="00C961BB">
      <w:pPr>
        <w:tabs>
          <w:tab w:val="num" w:pos="142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961BB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053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961BB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наибольшая численность </w:t>
      </w:r>
      <w:proofErr w:type="gramStart"/>
      <w:r w:rsidR="00C961BB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занятых</w:t>
      </w:r>
      <w:proofErr w:type="gramEnd"/>
      <w:r w:rsidR="00C961BB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прогнозируется по следующим видам экономической деятельности:</w:t>
      </w:r>
      <w:r w:rsidR="00C961BB" w:rsidRPr="001625C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</w:p>
    <w:p w:rsidR="00880A5B" w:rsidRDefault="004C28F3" w:rsidP="004C28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5C5">
        <w:rPr>
          <w:rFonts w:ascii="Times New Roman" w:hAnsi="Times New Roman" w:cs="Times New Roman"/>
          <w:sz w:val="28"/>
          <w:szCs w:val="28"/>
        </w:rPr>
        <w:t xml:space="preserve">- </w:t>
      </w:r>
      <w:r w:rsidR="00880A5B" w:rsidRPr="001625C5">
        <w:rPr>
          <w:rFonts w:ascii="Times New Roman" w:hAnsi="Times New Roman" w:cs="Times New Roman"/>
          <w:sz w:val="28"/>
          <w:szCs w:val="28"/>
        </w:rPr>
        <w:t>в области здравоохранения и социальных услуг – 12,</w:t>
      </w:r>
      <w:r w:rsidR="00880A5B">
        <w:rPr>
          <w:rFonts w:ascii="Times New Roman" w:hAnsi="Times New Roman" w:cs="Times New Roman"/>
          <w:sz w:val="28"/>
          <w:szCs w:val="28"/>
        </w:rPr>
        <w:t>8</w:t>
      </w:r>
      <w:r w:rsidR="00880A5B" w:rsidRPr="001625C5">
        <w:rPr>
          <w:rFonts w:ascii="Times New Roman" w:hAnsi="Times New Roman" w:cs="Times New Roman"/>
          <w:sz w:val="28"/>
          <w:szCs w:val="28"/>
        </w:rPr>
        <w:t xml:space="preserve"> тыс. человек     (17,</w:t>
      </w:r>
      <w:r w:rsidR="002053D5">
        <w:rPr>
          <w:rFonts w:ascii="Times New Roman" w:hAnsi="Times New Roman" w:cs="Times New Roman"/>
          <w:sz w:val="28"/>
          <w:szCs w:val="28"/>
        </w:rPr>
        <w:t>7</w:t>
      </w:r>
      <w:r w:rsidR="00880A5B" w:rsidRPr="001625C5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880A5B" w:rsidRDefault="004C28F3" w:rsidP="00880A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5C5">
        <w:rPr>
          <w:rFonts w:ascii="Times New Roman" w:hAnsi="Times New Roman" w:cs="Times New Roman"/>
          <w:sz w:val="28"/>
          <w:szCs w:val="28"/>
        </w:rPr>
        <w:t xml:space="preserve">- </w:t>
      </w:r>
      <w:r w:rsidR="00880A5B" w:rsidRPr="001625C5">
        <w:rPr>
          <w:rFonts w:ascii="Times New Roman" w:hAnsi="Times New Roman" w:cs="Times New Roman"/>
          <w:sz w:val="28"/>
          <w:szCs w:val="28"/>
        </w:rPr>
        <w:t xml:space="preserve">в органах государственного управления и обеспечения военной безопасности – </w:t>
      </w:r>
      <w:r w:rsidR="00880A5B">
        <w:rPr>
          <w:rFonts w:ascii="Times New Roman" w:hAnsi="Times New Roman" w:cs="Times New Roman"/>
          <w:sz w:val="28"/>
          <w:szCs w:val="28"/>
        </w:rPr>
        <w:t>12,5</w:t>
      </w:r>
      <w:r w:rsidR="00880A5B" w:rsidRPr="001625C5">
        <w:rPr>
          <w:rFonts w:ascii="Times New Roman" w:hAnsi="Times New Roman" w:cs="Times New Roman"/>
          <w:sz w:val="28"/>
          <w:szCs w:val="28"/>
        </w:rPr>
        <w:t xml:space="preserve"> тыс. человек (</w:t>
      </w:r>
      <w:r w:rsidR="00880A5B">
        <w:rPr>
          <w:rFonts w:ascii="Times New Roman" w:hAnsi="Times New Roman" w:cs="Times New Roman"/>
          <w:sz w:val="28"/>
          <w:szCs w:val="28"/>
        </w:rPr>
        <w:t>1</w:t>
      </w:r>
      <w:r w:rsidR="002053D5">
        <w:rPr>
          <w:rFonts w:ascii="Times New Roman" w:hAnsi="Times New Roman" w:cs="Times New Roman"/>
          <w:sz w:val="28"/>
          <w:szCs w:val="28"/>
        </w:rPr>
        <w:t>7,3</w:t>
      </w:r>
      <w:r w:rsidR="00880A5B" w:rsidRPr="001625C5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880A5B" w:rsidRPr="001625C5" w:rsidRDefault="004C28F3" w:rsidP="00880A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5C5">
        <w:rPr>
          <w:rFonts w:ascii="Times New Roman" w:hAnsi="Times New Roman" w:cs="Times New Roman"/>
          <w:sz w:val="28"/>
          <w:szCs w:val="28"/>
        </w:rPr>
        <w:t xml:space="preserve">- </w:t>
      </w:r>
      <w:r w:rsidR="00880A5B" w:rsidRPr="001625C5">
        <w:rPr>
          <w:rFonts w:ascii="Times New Roman" w:hAnsi="Times New Roman" w:cs="Times New Roman"/>
          <w:sz w:val="28"/>
          <w:szCs w:val="28"/>
        </w:rPr>
        <w:t xml:space="preserve">в системе образования – </w:t>
      </w:r>
      <w:r w:rsidR="002053D5">
        <w:rPr>
          <w:rFonts w:ascii="Times New Roman" w:hAnsi="Times New Roman" w:cs="Times New Roman"/>
          <w:sz w:val="28"/>
          <w:szCs w:val="28"/>
        </w:rPr>
        <w:t>11,4</w:t>
      </w:r>
      <w:r w:rsidR="00880A5B" w:rsidRPr="001625C5">
        <w:rPr>
          <w:rFonts w:ascii="Times New Roman" w:hAnsi="Times New Roman" w:cs="Times New Roman"/>
          <w:sz w:val="28"/>
          <w:szCs w:val="28"/>
        </w:rPr>
        <w:t xml:space="preserve"> тыс. человек (1</w:t>
      </w:r>
      <w:r w:rsidR="002053D5">
        <w:rPr>
          <w:rFonts w:ascii="Times New Roman" w:hAnsi="Times New Roman" w:cs="Times New Roman"/>
          <w:sz w:val="28"/>
          <w:szCs w:val="28"/>
        </w:rPr>
        <w:t>5</w:t>
      </w:r>
      <w:r w:rsidR="00880A5B" w:rsidRPr="001625C5">
        <w:rPr>
          <w:rFonts w:ascii="Times New Roman" w:hAnsi="Times New Roman" w:cs="Times New Roman"/>
          <w:sz w:val="28"/>
          <w:szCs w:val="28"/>
        </w:rPr>
        <w:t>,</w:t>
      </w:r>
      <w:r w:rsidR="002053D5">
        <w:rPr>
          <w:rFonts w:ascii="Times New Roman" w:hAnsi="Times New Roman" w:cs="Times New Roman"/>
          <w:sz w:val="28"/>
          <w:szCs w:val="28"/>
        </w:rPr>
        <w:t>7</w:t>
      </w:r>
      <w:r w:rsidR="00880A5B" w:rsidRPr="001625C5">
        <w:rPr>
          <w:rFonts w:ascii="Times New Roman" w:hAnsi="Times New Roman" w:cs="Times New Roman"/>
          <w:sz w:val="28"/>
          <w:szCs w:val="28"/>
        </w:rPr>
        <w:t xml:space="preserve"> %</w:t>
      </w:r>
      <w:r w:rsidR="002053D5">
        <w:rPr>
          <w:rFonts w:ascii="Times New Roman" w:hAnsi="Times New Roman" w:cs="Times New Roman"/>
          <w:sz w:val="28"/>
          <w:szCs w:val="28"/>
        </w:rPr>
        <w:t>)</w:t>
      </w:r>
      <w:r w:rsidR="00880A5B" w:rsidRPr="001625C5">
        <w:rPr>
          <w:rFonts w:ascii="Times New Roman" w:hAnsi="Times New Roman" w:cs="Times New Roman"/>
          <w:sz w:val="28"/>
          <w:szCs w:val="28"/>
        </w:rPr>
        <w:t>;</w:t>
      </w:r>
    </w:p>
    <w:p w:rsidR="001A6878" w:rsidRPr="001625C5" w:rsidRDefault="004C28F3" w:rsidP="004C28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5C5">
        <w:rPr>
          <w:rFonts w:ascii="Times New Roman" w:hAnsi="Times New Roman" w:cs="Times New Roman"/>
          <w:sz w:val="28"/>
          <w:szCs w:val="28"/>
        </w:rPr>
        <w:t>- на обрабатывающих производствах</w:t>
      </w:r>
      <w:r w:rsidR="001A6878" w:rsidRPr="001625C5">
        <w:rPr>
          <w:rFonts w:ascii="Times New Roman" w:hAnsi="Times New Roman" w:cs="Times New Roman"/>
          <w:sz w:val="28"/>
          <w:szCs w:val="28"/>
        </w:rPr>
        <w:t xml:space="preserve"> – </w:t>
      </w:r>
      <w:r w:rsidR="00F10AEE">
        <w:rPr>
          <w:rFonts w:ascii="Times New Roman" w:hAnsi="Times New Roman" w:cs="Times New Roman"/>
          <w:sz w:val="28"/>
          <w:szCs w:val="28"/>
        </w:rPr>
        <w:t>8,2</w:t>
      </w:r>
      <w:r w:rsidR="001A6878" w:rsidRPr="001625C5">
        <w:rPr>
          <w:rFonts w:ascii="Times New Roman" w:hAnsi="Times New Roman" w:cs="Times New Roman"/>
          <w:sz w:val="28"/>
          <w:szCs w:val="28"/>
        </w:rPr>
        <w:t xml:space="preserve"> тыс. человек (</w:t>
      </w:r>
      <w:r w:rsidR="00880A5B">
        <w:rPr>
          <w:rFonts w:ascii="Times New Roman" w:hAnsi="Times New Roman" w:cs="Times New Roman"/>
          <w:sz w:val="28"/>
          <w:szCs w:val="28"/>
        </w:rPr>
        <w:t>11</w:t>
      </w:r>
      <w:r w:rsidR="002053D5">
        <w:rPr>
          <w:rFonts w:ascii="Times New Roman" w:hAnsi="Times New Roman" w:cs="Times New Roman"/>
          <w:sz w:val="28"/>
          <w:szCs w:val="28"/>
        </w:rPr>
        <w:t>,3</w:t>
      </w:r>
      <w:r w:rsidR="001A6878" w:rsidRPr="001625C5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3D4492" w:rsidRPr="001625C5" w:rsidRDefault="004C28F3" w:rsidP="00F10A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5C5">
        <w:rPr>
          <w:rFonts w:ascii="Times New Roman" w:hAnsi="Times New Roman" w:cs="Times New Roman"/>
          <w:sz w:val="28"/>
          <w:szCs w:val="28"/>
        </w:rPr>
        <w:t xml:space="preserve">- </w:t>
      </w:r>
      <w:r w:rsidR="004C3548" w:rsidRPr="001625C5">
        <w:rPr>
          <w:rFonts w:ascii="Times New Roman" w:hAnsi="Times New Roman" w:cs="Times New Roman"/>
          <w:sz w:val="28"/>
          <w:szCs w:val="28"/>
        </w:rPr>
        <w:t xml:space="preserve">в </w:t>
      </w:r>
      <w:r w:rsidRPr="001625C5">
        <w:rPr>
          <w:rFonts w:ascii="Times New Roman" w:hAnsi="Times New Roman" w:cs="Times New Roman"/>
          <w:sz w:val="28"/>
          <w:szCs w:val="28"/>
        </w:rPr>
        <w:t xml:space="preserve">торговле оптовой и розничной и </w:t>
      </w:r>
      <w:r w:rsidR="003D4492" w:rsidRPr="001625C5">
        <w:rPr>
          <w:rFonts w:ascii="Times New Roman" w:hAnsi="Times New Roman" w:cs="Times New Roman"/>
          <w:sz w:val="28"/>
          <w:szCs w:val="28"/>
        </w:rPr>
        <w:t>ремонте автотранспортных средств, мотоциклов</w:t>
      </w:r>
      <w:r w:rsidR="00C961BB" w:rsidRPr="001625C5">
        <w:rPr>
          <w:rFonts w:ascii="Times New Roman" w:hAnsi="Times New Roman" w:cs="Times New Roman"/>
          <w:sz w:val="28"/>
          <w:szCs w:val="28"/>
        </w:rPr>
        <w:t xml:space="preserve"> </w:t>
      </w:r>
      <w:r w:rsidR="003D4492" w:rsidRPr="001625C5">
        <w:rPr>
          <w:rFonts w:ascii="Times New Roman" w:hAnsi="Times New Roman" w:cs="Times New Roman"/>
          <w:sz w:val="28"/>
          <w:szCs w:val="28"/>
        </w:rPr>
        <w:t>–</w:t>
      </w:r>
      <w:r w:rsidR="00C961BB" w:rsidRPr="001625C5">
        <w:rPr>
          <w:rFonts w:ascii="Times New Roman" w:hAnsi="Times New Roman" w:cs="Times New Roman"/>
          <w:sz w:val="28"/>
          <w:szCs w:val="28"/>
        </w:rPr>
        <w:t xml:space="preserve"> </w:t>
      </w:r>
      <w:r w:rsidR="00F10AEE">
        <w:rPr>
          <w:rFonts w:ascii="Times New Roman" w:hAnsi="Times New Roman" w:cs="Times New Roman"/>
          <w:sz w:val="28"/>
          <w:szCs w:val="28"/>
        </w:rPr>
        <w:t>7,9</w:t>
      </w:r>
      <w:r w:rsidR="00C961BB" w:rsidRPr="001625C5">
        <w:rPr>
          <w:rFonts w:ascii="Times New Roman" w:hAnsi="Times New Roman" w:cs="Times New Roman"/>
          <w:sz w:val="28"/>
          <w:szCs w:val="28"/>
        </w:rPr>
        <w:t xml:space="preserve"> тыс. человек (</w:t>
      </w:r>
      <w:r w:rsidR="00F10AEE">
        <w:rPr>
          <w:rFonts w:ascii="Times New Roman" w:hAnsi="Times New Roman" w:cs="Times New Roman"/>
          <w:sz w:val="28"/>
          <w:szCs w:val="28"/>
        </w:rPr>
        <w:t>10,</w:t>
      </w:r>
      <w:r w:rsidR="002053D5">
        <w:rPr>
          <w:rFonts w:ascii="Times New Roman" w:hAnsi="Times New Roman" w:cs="Times New Roman"/>
          <w:sz w:val="28"/>
          <w:szCs w:val="28"/>
        </w:rPr>
        <w:t>9</w:t>
      </w:r>
      <w:r w:rsidR="003D4492" w:rsidRPr="001625C5">
        <w:rPr>
          <w:rFonts w:ascii="Times New Roman" w:hAnsi="Times New Roman" w:cs="Times New Roman"/>
          <w:sz w:val="28"/>
          <w:szCs w:val="28"/>
        </w:rPr>
        <w:t xml:space="preserve"> </w:t>
      </w:r>
      <w:r w:rsidR="00C961BB" w:rsidRPr="001625C5">
        <w:rPr>
          <w:rFonts w:ascii="Times New Roman" w:hAnsi="Times New Roman" w:cs="Times New Roman"/>
          <w:sz w:val="28"/>
          <w:szCs w:val="28"/>
        </w:rPr>
        <w:t>%)</w:t>
      </w:r>
      <w:r w:rsidR="00F10AEE">
        <w:rPr>
          <w:rFonts w:ascii="Times New Roman" w:hAnsi="Times New Roman" w:cs="Times New Roman"/>
          <w:sz w:val="28"/>
          <w:szCs w:val="28"/>
        </w:rPr>
        <w:t>.</w:t>
      </w:r>
    </w:p>
    <w:p w:rsidR="00760E45" w:rsidRPr="001625C5" w:rsidRDefault="00760E45" w:rsidP="00D037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же можно отметить, что динамика показателей численности занятых в экономике в МО ГО «Сыктывкар» относительно стабильна.</w:t>
      </w:r>
    </w:p>
    <w:p w:rsidR="00D03708" w:rsidRDefault="00D03708" w:rsidP="00D037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D48" w:rsidRPr="001625C5" w:rsidRDefault="00DC6D48" w:rsidP="00D037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E45" w:rsidRPr="001625C5" w:rsidRDefault="00760E45" w:rsidP="004E0777">
      <w:pPr>
        <w:pStyle w:val="ac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1625C5">
        <w:rPr>
          <w:rFonts w:ascii="Times New Roman" w:eastAsia="Calibri" w:hAnsi="Times New Roman" w:cs="Times New Roman"/>
          <w:sz w:val="28"/>
          <w:szCs w:val="28"/>
        </w:rPr>
        <w:t>Заключение.</w:t>
      </w:r>
    </w:p>
    <w:p w:rsidR="006C4EA7" w:rsidRPr="001625C5" w:rsidRDefault="006C4EA7" w:rsidP="006C4EA7">
      <w:pPr>
        <w:pStyle w:val="ac"/>
        <w:overflowPunct w:val="0"/>
        <w:autoSpaceDE w:val="0"/>
        <w:autoSpaceDN w:val="0"/>
        <w:adjustRightInd w:val="0"/>
        <w:spacing w:after="0" w:line="240" w:lineRule="auto"/>
        <w:ind w:left="1608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760E45" w:rsidRPr="001625C5" w:rsidRDefault="00CC2803" w:rsidP="00760E45">
      <w:pPr>
        <w:widowControl w:val="0"/>
        <w:tabs>
          <w:tab w:val="right" w:pos="46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ислен</w:t>
      </w:r>
      <w:r w:rsidR="00636E4D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</w:t>
      </w:r>
      <w:proofErr w:type="spellEnd"/>
      <w:proofErr w:type="gramEnd"/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трудовых ресурсов МО ГО «Сыктывкар»</w:t>
      </w:r>
      <w:r w:rsidR="004F7ED6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года в год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BB1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незначительно, но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</w:t>
      </w:r>
      <w:r w:rsidR="007B0BB1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ается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данным </w:t>
      </w:r>
      <w:proofErr w:type="spellStart"/>
      <w:r w:rsidR="00251D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Комистата</w:t>
      </w:r>
      <w:proofErr w:type="spellEnd"/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479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среднем на 0,2-0,4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EA7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 w:rsidR="001479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год), что связано с естественным «старением населения» как в целом по России, по Республике Коми, так и в МО ГО «Сыктывкар», а также </w:t>
      </w:r>
      <w:r w:rsidR="0014793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демографическим кризисом</w:t>
      </w:r>
      <w:r w:rsidR="00760E45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90 – е годы.</w:t>
      </w:r>
    </w:p>
    <w:p w:rsidR="00640F6F" w:rsidRPr="001625C5" w:rsidRDefault="00640F6F" w:rsidP="00760E45">
      <w:pPr>
        <w:widowControl w:val="0"/>
        <w:tabs>
          <w:tab w:val="right" w:pos="46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147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Положительное влияние на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</w:t>
      </w:r>
      <w:r w:rsidR="001479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трудовых ресурсов ожидается </w:t>
      </w:r>
      <w:r w:rsidR="00205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 w:rsidR="0014793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едения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пенсионной реформы 2019-2028 годов.</w:t>
      </w:r>
      <w:r w:rsidR="009A1F7D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46B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система родовых сертификатов и материнский капитал позволят увеличить рождаемость, что в итоге приведет к увеличению численности трудовых ресурсов.</w:t>
      </w:r>
    </w:p>
    <w:p w:rsidR="00885613" w:rsidRPr="001625C5" w:rsidRDefault="00760E45" w:rsidP="00760E45">
      <w:pPr>
        <w:widowControl w:val="0"/>
        <w:tabs>
          <w:tab w:val="right" w:pos="46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течение 20</w:t>
      </w:r>
      <w:r w:rsidR="0088561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3D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на период 20</w:t>
      </w:r>
      <w:r w:rsidR="00640F6F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3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</w:t>
      </w:r>
      <w:r w:rsidR="00A9043F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3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на рынке труда сохранятся в основном позитивные тенденции, резких изменений численности по всем показателям не прогнозируется</w:t>
      </w:r>
      <w:r w:rsidR="00885613"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5056" w:rsidRPr="001625C5" w:rsidRDefault="00885613" w:rsidP="00147932">
      <w:pPr>
        <w:widowControl w:val="0"/>
        <w:tabs>
          <w:tab w:val="right" w:pos="46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1625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F45056" w:rsidRPr="001625C5" w:rsidSect="00392B8B">
      <w:headerReference w:type="default" r:id="rId10"/>
      <w:footerReference w:type="even" r:id="rId11"/>
      <w:footerReference w:type="default" r:id="rId12"/>
      <w:pgSz w:w="11906" w:h="16838"/>
      <w:pgMar w:top="567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A60" w:rsidRDefault="00F20A60">
      <w:pPr>
        <w:spacing w:after="0" w:line="240" w:lineRule="auto"/>
      </w:pPr>
      <w:r>
        <w:separator/>
      </w:r>
    </w:p>
  </w:endnote>
  <w:endnote w:type="continuationSeparator" w:id="0">
    <w:p w:rsidR="00F20A60" w:rsidRDefault="00F20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01C" w:rsidRDefault="008E101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2</w:t>
    </w:r>
    <w:r>
      <w:rPr>
        <w:rStyle w:val="a7"/>
      </w:rPr>
      <w:fldChar w:fldCharType="end"/>
    </w:r>
  </w:p>
  <w:p w:rsidR="008E101C" w:rsidRDefault="008E10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01C" w:rsidRDefault="008E101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A60" w:rsidRDefault="00F20A60">
      <w:pPr>
        <w:spacing w:after="0" w:line="240" w:lineRule="auto"/>
      </w:pPr>
      <w:r>
        <w:separator/>
      </w:r>
    </w:p>
  </w:footnote>
  <w:footnote w:type="continuationSeparator" w:id="0">
    <w:p w:rsidR="00F20A60" w:rsidRDefault="00F20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01C" w:rsidRDefault="008E101C">
    <w:pPr>
      <w:pStyle w:val="a5"/>
      <w:framePr w:wrap="around" w:vAnchor="text" w:hAnchor="margin" w:xAlign="center" w:y="1"/>
      <w:rPr>
        <w:rStyle w:val="a7"/>
      </w:rPr>
    </w:pPr>
  </w:p>
  <w:p w:rsidR="008E101C" w:rsidRDefault="008E10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3B1"/>
    <w:multiLevelType w:val="hybridMultilevel"/>
    <w:tmpl w:val="846CA20C"/>
    <w:lvl w:ilvl="0" w:tplc="F976C454">
      <w:start w:val="5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8" w:hanging="360"/>
      </w:pPr>
    </w:lvl>
    <w:lvl w:ilvl="2" w:tplc="0419001B" w:tentative="1">
      <w:start w:val="1"/>
      <w:numFmt w:val="lowerRoman"/>
      <w:lvlText w:val="%3."/>
      <w:lvlJc w:val="right"/>
      <w:pPr>
        <w:ind w:left="3048" w:hanging="180"/>
      </w:pPr>
    </w:lvl>
    <w:lvl w:ilvl="3" w:tplc="0419000F" w:tentative="1">
      <w:start w:val="1"/>
      <w:numFmt w:val="decimal"/>
      <w:lvlText w:val="%4."/>
      <w:lvlJc w:val="left"/>
      <w:pPr>
        <w:ind w:left="3768" w:hanging="360"/>
      </w:pPr>
    </w:lvl>
    <w:lvl w:ilvl="4" w:tplc="04190019" w:tentative="1">
      <w:start w:val="1"/>
      <w:numFmt w:val="lowerLetter"/>
      <w:lvlText w:val="%5."/>
      <w:lvlJc w:val="left"/>
      <w:pPr>
        <w:ind w:left="4488" w:hanging="360"/>
      </w:pPr>
    </w:lvl>
    <w:lvl w:ilvl="5" w:tplc="0419001B" w:tentative="1">
      <w:start w:val="1"/>
      <w:numFmt w:val="lowerRoman"/>
      <w:lvlText w:val="%6."/>
      <w:lvlJc w:val="right"/>
      <w:pPr>
        <w:ind w:left="5208" w:hanging="180"/>
      </w:pPr>
    </w:lvl>
    <w:lvl w:ilvl="6" w:tplc="0419000F" w:tentative="1">
      <w:start w:val="1"/>
      <w:numFmt w:val="decimal"/>
      <w:lvlText w:val="%7."/>
      <w:lvlJc w:val="left"/>
      <w:pPr>
        <w:ind w:left="5928" w:hanging="360"/>
      </w:pPr>
    </w:lvl>
    <w:lvl w:ilvl="7" w:tplc="04190019" w:tentative="1">
      <w:start w:val="1"/>
      <w:numFmt w:val="lowerLetter"/>
      <w:lvlText w:val="%8."/>
      <w:lvlJc w:val="left"/>
      <w:pPr>
        <w:ind w:left="6648" w:hanging="360"/>
      </w:pPr>
    </w:lvl>
    <w:lvl w:ilvl="8" w:tplc="0419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">
    <w:nsid w:val="217538BA"/>
    <w:multiLevelType w:val="hybridMultilevel"/>
    <w:tmpl w:val="FCB8A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1196B"/>
    <w:multiLevelType w:val="hybridMultilevel"/>
    <w:tmpl w:val="8670E8F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C7D797B"/>
    <w:multiLevelType w:val="hybridMultilevel"/>
    <w:tmpl w:val="243A30E4"/>
    <w:lvl w:ilvl="0" w:tplc="13ECC592">
      <w:start w:val="1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8" w:hanging="360"/>
      </w:pPr>
    </w:lvl>
    <w:lvl w:ilvl="2" w:tplc="0419001B" w:tentative="1">
      <w:start w:val="1"/>
      <w:numFmt w:val="lowerRoman"/>
      <w:lvlText w:val="%3."/>
      <w:lvlJc w:val="right"/>
      <w:pPr>
        <w:ind w:left="3048" w:hanging="180"/>
      </w:pPr>
    </w:lvl>
    <w:lvl w:ilvl="3" w:tplc="0419000F" w:tentative="1">
      <w:start w:val="1"/>
      <w:numFmt w:val="decimal"/>
      <w:lvlText w:val="%4."/>
      <w:lvlJc w:val="left"/>
      <w:pPr>
        <w:ind w:left="3768" w:hanging="360"/>
      </w:pPr>
    </w:lvl>
    <w:lvl w:ilvl="4" w:tplc="04190019" w:tentative="1">
      <w:start w:val="1"/>
      <w:numFmt w:val="lowerLetter"/>
      <w:lvlText w:val="%5."/>
      <w:lvlJc w:val="left"/>
      <w:pPr>
        <w:ind w:left="4488" w:hanging="360"/>
      </w:pPr>
    </w:lvl>
    <w:lvl w:ilvl="5" w:tplc="0419001B" w:tentative="1">
      <w:start w:val="1"/>
      <w:numFmt w:val="lowerRoman"/>
      <w:lvlText w:val="%6."/>
      <w:lvlJc w:val="right"/>
      <w:pPr>
        <w:ind w:left="5208" w:hanging="180"/>
      </w:pPr>
    </w:lvl>
    <w:lvl w:ilvl="6" w:tplc="0419000F" w:tentative="1">
      <w:start w:val="1"/>
      <w:numFmt w:val="decimal"/>
      <w:lvlText w:val="%7."/>
      <w:lvlJc w:val="left"/>
      <w:pPr>
        <w:ind w:left="5928" w:hanging="360"/>
      </w:pPr>
    </w:lvl>
    <w:lvl w:ilvl="7" w:tplc="04190019" w:tentative="1">
      <w:start w:val="1"/>
      <w:numFmt w:val="lowerLetter"/>
      <w:lvlText w:val="%8."/>
      <w:lvlJc w:val="left"/>
      <w:pPr>
        <w:ind w:left="6648" w:hanging="360"/>
      </w:pPr>
    </w:lvl>
    <w:lvl w:ilvl="8" w:tplc="0419001B" w:tentative="1">
      <w:start w:val="1"/>
      <w:numFmt w:val="lowerRoman"/>
      <w:lvlText w:val="%9."/>
      <w:lvlJc w:val="right"/>
      <w:pPr>
        <w:ind w:left="736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2C9"/>
    <w:rsid w:val="00002DF3"/>
    <w:rsid w:val="00003038"/>
    <w:rsid w:val="00004B6B"/>
    <w:rsid w:val="00010D43"/>
    <w:rsid w:val="00013C52"/>
    <w:rsid w:val="00021843"/>
    <w:rsid w:val="0002195E"/>
    <w:rsid w:val="000274C9"/>
    <w:rsid w:val="00043760"/>
    <w:rsid w:val="000613BD"/>
    <w:rsid w:val="00064663"/>
    <w:rsid w:val="00067481"/>
    <w:rsid w:val="000713D6"/>
    <w:rsid w:val="00074123"/>
    <w:rsid w:val="00076486"/>
    <w:rsid w:val="00081BC1"/>
    <w:rsid w:val="0008633B"/>
    <w:rsid w:val="00090FE8"/>
    <w:rsid w:val="000912B1"/>
    <w:rsid w:val="00093A90"/>
    <w:rsid w:val="000A07C7"/>
    <w:rsid w:val="000B15B9"/>
    <w:rsid w:val="000B6624"/>
    <w:rsid w:val="000B6D3E"/>
    <w:rsid w:val="000D3AE7"/>
    <w:rsid w:val="000E3E98"/>
    <w:rsid w:val="000E57CA"/>
    <w:rsid w:val="000E6909"/>
    <w:rsid w:val="000E7C83"/>
    <w:rsid w:val="000F5FD7"/>
    <w:rsid w:val="00103370"/>
    <w:rsid w:val="00103CD3"/>
    <w:rsid w:val="00114FE4"/>
    <w:rsid w:val="001275C8"/>
    <w:rsid w:val="00132620"/>
    <w:rsid w:val="00147932"/>
    <w:rsid w:val="0015066B"/>
    <w:rsid w:val="0015171F"/>
    <w:rsid w:val="001625C5"/>
    <w:rsid w:val="00175482"/>
    <w:rsid w:val="001768AD"/>
    <w:rsid w:val="001843D0"/>
    <w:rsid w:val="001872E9"/>
    <w:rsid w:val="001976E3"/>
    <w:rsid w:val="001A2E1F"/>
    <w:rsid w:val="001A402A"/>
    <w:rsid w:val="001A6878"/>
    <w:rsid w:val="001B3CC9"/>
    <w:rsid w:val="001B4933"/>
    <w:rsid w:val="001B6025"/>
    <w:rsid w:val="001C07EB"/>
    <w:rsid w:val="001D53F5"/>
    <w:rsid w:val="001E1170"/>
    <w:rsid w:val="001E6DFC"/>
    <w:rsid w:val="001E6E15"/>
    <w:rsid w:val="001F7BDC"/>
    <w:rsid w:val="002034FA"/>
    <w:rsid w:val="002053D5"/>
    <w:rsid w:val="002108EB"/>
    <w:rsid w:val="00210A1E"/>
    <w:rsid w:val="00214E59"/>
    <w:rsid w:val="00224987"/>
    <w:rsid w:val="00231C2E"/>
    <w:rsid w:val="00234D3C"/>
    <w:rsid w:val="00235648"/>
    <w:rsid w:val="00235992"/>
    <w:rsid w:val="00243286"/>
    <w:rsid w:val="00244514"/>
    <w:rsid w:val="00251D44"/>
    <w:rsid w:val="002616E8"/>
    <w:rsid w:val="002744BA"/>
    <w:rsid w:val="0028144E"/>
    <w:rsid w:val="002869D1"/>
    <w:rsid w:val="00286C03"/>
    <w:rsid w:val="002952B5"/>
    <w:rsid w:val="002B500D"/>
    <w:rsid w:val="002B7D3B"/>
    <w:rsid w:val="002D5D2D"/>
    <w:rsid w:val="002D6196"/>
    <w:rsid w:val="002D76B9"/>
    <w:rsid w:val="002F42C9"/>
    <w:rsid w:val="002F442A"/>
    <w:rsid w:val="003027F0"/>
    <w:rsid w:val="00305D19"/>
    <w:rsid w:val="00306AFD"/>
    <w:rsid w:val="003072EB"/>
    <w:rsid w:val="00314954"/>
    <w:rsid w:val="003166D0"/>
    <w:rsid w:val="00333107"/>
    <w:rsid w:val="00336C36"/>
    <w:rsid w:val="00341908"/>
    <w:rsid w:val="0036494C"/>
    <w:rsid w:val="00365AEA"/>
    <w:rsid w:val="003728CF"/>
    <w:rsid w:val="0038778A"/>
    <w:rsid w:val="00392738"/>
    <w:rsid w:val="00392B8B"/>
    <w:rsid w:val="00395A6C"/>
    <w:rsid w:val="003A7D5D"/>
    <w:rsid w:val="003B37FF"/>
    <w:rsid w:val="003B605D"/>
    <w:rsid w:val="003B6B5C"/>
    <w:rsid w:val="003C5E49"/>
    <w:rsid w:val="003C5FBB"/>
    <w:rsid w:val="003C7475"/>
    <w:rsid w:val="003D0648"/>
    <w:rsid w:val="003D312C"/>
    <w:rsid w:val="003D4492"/>
    <w:rsid w:val="003E2629"/>
    <w:rsid w:val="003E486E"/>
    <w:rsid w:val="003E5680"/>
    <w:rsid w:val="003E5EBC"/>
    <w:rsid w:val="003F3EA9"/>
    <w:rsid w:val="003F72D0"/>
    <w:rsid w:val="00400A7E"/>
    <w:rsid w:val="00401367"/>
    <w:rsid w:val="00417AE0"/>
    <w:rsid w:val="00430120"/>
    <w:rsid w:val="0043164B"/>
    <w:rsid w:val="004341B1"/>
    <w:rsid w:val="004368E0"/>
    <w:rsid w:val="0044614D"/>
    <w:rsid w:val="00451FB4"/>
    <w:rsid w:val="004556AE"/>
    <w:rsid w:val="004563AA"/>
    <w:rsid w:val="0047505B"/>
    <w:rsid w:val="004A1C3C"/>
    <w:rsid w:val="004A4A6D"/>
    <w:rsid w:val="004B3D54"/>
    <w:rsid w:val="004C28F3"/>
    <w:rsid w:val="004C3548"/>
    <w:rsid w:val="004E0777"/>
    <w:rsid w:val="004F2619"/>
    <w:rsid w:val="004F3C0E"/>
    <w:rsid w:val="004F7ED6"/>
    <w:rsid w:val="00503C5C"/>
    <w:rsid w:val="005140F4"/>
    <w:rsid w:val="005225ED"/>
    <w:rsid w:val="00523514"/>
    <w:rsid w:val="0053659A"/>
    <w:rsid w:val="00543586"/>
    <w:rsid w:val="005469E9"/>
    <w:rsid w:val="005473F4"/>
    <w:rsid w:val="00550C57"/>
    <w:rsid w:val="005557D9"/>
    <w:rsid w:val="00561160"/>
    <w:rsid w:val="00571C31"/>
    <w:rsid w:val="00582B5F"/>
    <w:rsid w:val="00584685"/>
    <w:rsid w:val="005853D8"/>
    <w:rsid w:val="00585563"/>
    <w:rsid w:val="00585E05"/>
    <w:rsid w:val="005870B0"/>
    <w:rsid w:val="00592332"/>
    <w:rsid w:val="005B0896"/>
    <w:rsid w:val="005B0D58"/>
    <w:rsid w:val="005B439A"/>
    <w:rsid w:val="005C136F"/>
    <w:rsid w:val="005C16A8"/>
    <w:rsid w:val="005C4416"/>
    <w:rsid w:val="005D738F"/>
    <w:rsid w:val="005E04B3"/>
    <w:rsid w:val="005E32CC"/>
    <w:rsid w:val="005E36DE"/>
    <w:rsid w:val="005F1F75"/>
    <w:rsid w:val="005F48A8"/>
    <w:rsid w:val="005F53D9"/>
    <w:rsid w:val="00600B9D"/>
    <w:rsid w:val="00601DDF"/>
    <w:rsid w:val="00625AB3"/>
    <w:rsid w:val="006330B3"/>
    <w:rsid w:val="0063326B"/>
    <w:rsid w:val="00636E4D"/>
    <w:rsid w:val="00637FD6"/>
    <w:rsid w:val="00640CC6"/>
    <w:rsid w:val="00640F6F"/>
    <w:rsid w:val="006502E5"/>
    <w:rsid w:val="00681FCC"/>
    <w:rsid w:val="0068260E"/>
    <w:rsid w:val="00690106"/>
    <w:rsid w:val="00691D58"/>
    <w:rsid w:val="006C4C96"/>
    <w:rsid w:val="006C4EA7"/>
    <w:rsid w:val="006D49FE"/>
    <w:rsid w:val="006E19CC"/>
    <w:rsid w:val="006E75CC"/>
    <w:rsid w:val="006F3E62"/>
    <w:rsid w:val="006F6F05"/>
    <w:rsid w:val="0070304B"/>
    <w:rsid w:val="007127D0"/>
    <w:rsid w:val="00714A73"/>
    <w:rsid w:val="00714AE5"/>
    <w:rsid w:val="00717F6A"/>
    <w:rsid w:val="00721B47"/>
    <w:rsid w:val="0072432F"/>
    <w:rsid w:val="00733D6B"/>
    <w:rsid w:val="00743BE2"/>
    <w:rsid w:val="00745CDC"/>
    <w:rsid w:val="007462CB"/>
    <w:rsid w:val="0074737D"/>
    <w:rsid w:val="0075285C"/>
    <w:rsid w:val="00753386"/>
    <w:rsid w:val="00760D5B"/>
    <w:rsid w:val="00760E45"/>
    <w:rsid w:val="0076221F"/>
    <w:rsid w:val="00770945"/>
    <w:rsid w:val="007852DF"/>
    <w:rsid w:val="00785FEB"/>
    <w:rsid w:val="0078631D"/>
    <w:rsid w:val="00787A81"/>
    <w:rsid w:val="007A6617"/>
    <w:rsid w:val="007B0BB1"/>
    <w:rsid w:val="007B7043"/>
    <w:rsid w:val="007B76B4"/>
    <w:rsid w:val="007D24E7"/>
    <w:rsid w:val="007D32FF"/>
    <w:rsid w:val="007E0842"/>
    <w:rsid w:val="007E456B"/>
    <w:rsid w:val="007E7867"/>
    <w:rsid w:val="007F5357"/>
    <w:rsid w:val="00804AD2"/>
    <w:rsid w:val="00804E6E"/>
    <w:rsid w:val="0081578A"/>
    <w:rsid w:val="008341A1"/>
    <w:rsid w:val="0085190E"/>
    <w:rsid w:val="00854CC3"/>
    <w:rsid w:val="00866776"/>
    <w:rsid w:val="00872DD7"/>
    <w:rsid w:val="00874001"/>
    <w:rsid w:val="00880A5B"/>
    <w:rsid w:val="00885613"/>
    <w:rsid w:val="008A0015"/>
    <w:rsid w:val="008A1355"/>
    <w:rsid w:val="008A3179"/>
    <w:rsid w:val="008B5C23"/>
    <w:rsid w:val="008D20D2"/>
    <w:rsid w:val="008D3B6F"/>
    <w:rsid w:val="008D5A4F"/>
    <w:rsid w:val="008E101C"/>
    <w:rsid w:val="008E646B"/>
    <w:rsid w:val="00901F72"/>
    <w:rsid w:val="0092085D"/>
    <w:rsid w:val="00926643"/>
    <w:rsid w:val="00927C1B"/>
    <w:rsid w:val="00935686"/>
    <w:rsid w:val="00951A10"/>
    <w:rsid w:val="009540C5"/>
    <w:rsid w:val="009554C2"/>
    <w:rsid w:val="009604C9"/>
    <w:rsid w:val="009627D9"/>
    <w:rsid w:val="0096485B"/>
    <w:rsid w:val="00965F76"/>
    <w:rsid w:val="00966340"/>
    <w:rsid w:val="00991602"/>
    <w:rsid w:val="00997DC2"/>
    <w:rsid w:val="009A0BE9"/>
    <w:rsid w:val="009A1F7D"/>
    <w:rsid w:val="009A35A5"/>
    <w:rsid w:val="009A3DC1"/>
    <w:rsid w:val="009A47AA"/>
    <w:rsid w:val="009A5553"/>
    <w:rsid w:val="009B7490"/>
    <w:rsid w:val="009B7EB4"/>
    <w:rsid w:val="009C64D4"/>
    <w:rsid w:val="009D061A"/>
    <w:rsid w:val="009D4C95"/>
    <w:rsid w:val="009E374E"/>
    <w:rsid w:val="009F070F"/>
    <w:rsid w:val="009F17DD"/>
    <w:rsid w:val="009F4D53"/>
    <w:rsid w:val="009F5EE4"/>
    <w:rsid w:val="009F7DA1"/>
    <w:rsid w:val="00A00EED"/>
    <w:rsid w:val="00A0319D"/>
    <w:rsid w:val="00A11CDF"/>
    <w:rsid w:val="00A13202"/>
    <w:rsid w:val="00A165E1"/>
    <w:rsid w:val="00A211D1"/>
    <w:rsid w:val="00A2226F"/>
    <w:rsid w:val="00A27731"/>
    <w:rsid w:val="00A27B2B"/>
    <w:rsid w:val="00A515A8"/>
    <w:rsid w:val="00A63213"/>
    <w:rsid w:val="00A63496"/>
    <w:rsid w:val="00A72734"/>
    <w:rsid w:val="00A8268D"/>
    <w:rsid w:val="00A82769"/>
    <w:rsid w:val="00A83F2A"/>
    <w:rsid w:val="00A859EF"/>
    <w:rsid w:val="00A9043F"/>
    <w:rsid w:val="00A95BFB"/>
    <w:rsid w:val="00AA51BE"/>
    <w:rsid w:val="00AB2C88"/>
    <w:rsid w:val="00AC161F"/>
    <w:rsid w:val="00AC2319"/>
    <w:rsid w:val="00AD1CF9"/>
    <w:rsid w:val="00AE44E0"/>
    <w:rsid w:val="00AF0BDA"/>
    <w:rsid w:val="00AF2A1E"/>
    <w:rsid w:val="00B057F9"/>
    <w:rsid w:val="00B13966"/>
    <w:rsid w:val="00B14A95"/>
    <w:rsid w:val="00B17FCB"/>
    <w:rsid w:val="00B22F78"/>
    <w:rsid w:val="00B34414"/>
    <w:rsid w:val="00B346A2"/>
    <w:rsid w:val="00B37F18"/>
    <w:rsid w:val="00B43364"/>
    <w:rsid w:val="00B51742"/>
    <w:rsid w:val="00B536A5"/>
    <w:rsid w:val="00B5402F"/>
    <w:rsid w:val="00BA0108"/>
    <w:rsid w:val="00BB1C39"/>
    <w:rsid w:val="00BB4CB1"/>
    <w:rsid w:val="00BB6AA6"/>
    <w:rsid w:val="00BB6F59"/>
    <w:rsid w:val="00BC025D"/>
    <w:rsid w:val="00BC0CBF"/>
    <w:rsid w:val="00BC217D"/>
    <w:rsid w:val="00BD6EBB"/>
    <w:rsid w:val="00BD7072"/>
    <w:rsid w:val="00BE4853"/>
    <w:rsid w:val="00BE725B"/>
    <w:rsid w:val="00BF41DE"/>
    <w:rsid w:val="00C0083C"/>
    <w:rsid w:val="00C00BB0"/>
    <w:rsid w:val="00C0128E"/>
    <w:rsid w:val="00C02FE5"/>
    <w:rsid w:val="00C068F5"/>
    <w:rsid w:val="00C11ABB"/>
    <w:rsid w:val="00C12582"/>
    <w:rsid w:val="00C143FF"/>
    <w:rsid w:val="00C15819"/>
    <w:rsid w:val="00C20C0B"/>
    <w:rsid w:val="00C23BF5"/>
    <w:rsid w:val="00C23D02"/>
    <w:rsid w:val="00C25CD8"/>
    <w:rsid w:val="00C30BAD"/>
    <w:rsid w:val="00C3561B"/>
    <w:rsid w:val="00C41BF7"/>
    <w:rsid w:val="00C45532"/>
    <w:rsid w:val="00C45569"/>
    <w:rsid w:val="00C604AD"/>
    <w:rsid w:val="00C72A1A"/>
    <w:rsid w:val="00C8133E"/>
    <w:rsid w:val="00C82D76"/>
    <w:rsid w:val="00C832D3"/>
    <w:rsid w:val="00C85E01"/>
    <w:rsid w:val="00C91E99"/>
    <w:rsid w:val="00C961BB"/>
    <w:rsid w:val="00C96CA1"/>
    <w:rsid w:val="00CB3E05"/>
    <w:rsid w:val="00CB451A"/>
    <w:rsid w:val="00CB551F"/>
    <w:rsid w:val="00CC1C3E"/>
    <w:rsid w:val="00CC2803"/>
    <w:rsid w:val="00CC39E5"/>
    <w:rsid w:val="00CC40EA"/>
    <w:rsid w:val="00CC4A84"/>
    <w:rsid w:val="00CC501E"/>
    <w:rsid w:val="00CD3EBC"/>
    <w:rsid w:val="00CD3EFC"/>
    <w:rsid w:val="00CE4F23"/>
    <w:rsid w:val="00CE6D93"/>
    <w:rsid w:val="00CF236D"/>
    <w:rsid w:val="00D03708"/>
    <w:rsid w:val="00D12026"/>
    <w:rsid w:val="00D14625"/>
    <w:rsid w:val="00D151FC"/>
    <w:rsid w:val="00D33273"/>
    <w:rsid w:val="00D35D58"/>
    <w:rsid w:val="00D364B8"/>
    <w:rsid w:val="00D4029E"/>
    <w:rsid w:val="00D61579"/>
    <w:rsid w:val="00D75AF9"/>
    <w:rsid w:val="00D83300"/>
    <w:rsid w:val="00D83F73"/>
    <w:rsid w:val="00D9297E"/>
    <w:rsid w:val="00DA2439"/>
    <w:rsid w:val="00DB4B42"/>
    <w:rsid w:val="00DC6D48"/>
    <w:rsid w:val="00DD08A7"/>
    <w:rsid w:val="00DD5CBA"/>
    <w:rsid w:val="00DE0945"/>
    <w:rsid w:val="00DE125F"/>
    <w:rsid w:val="00DE1E64"/>
    <w:rsid w:val="00DE4283"/>
    <w:rsid w:val="00DF2E8E"/>
    <w:rsid w:val="00E018B5"/>
    <w:rsid w:val="00E02DF9"/>
    <w:rsid w:val="00E0533B"/>
    <w:rsid w:val="00E125E0"/>
    <w:rsid w:val="00E14072"/>
    <w:rsid w:val="00E244AC"/>
    <w:rsid w:val="00E25597"/>
    <w:rsid w:val="00E32B37"/>
    <w:rsid w:val="00E32F6F"/>
    <w:rsid w:val="00E36B1C"/>
    <w:rsid w:val="00E40DC4"/>
    <w:rsid w:val="00E41E16"/>
    <w:rsid w:val="00E43945"/>
    <w:rsid w:val="00E46E3A"/>
    <w:rsid w:val="00E50FD4"/>
    <w:rsid w:val="00E53B55"/>
    <w:rsid w:val="00E62C87"/>
    <w:rsid w:val="00E633B4"/>
    <w:rsid w:val="00E67049"/>
    <w:rsid w:val="00E761DB"/>
    <w:rsid w:val="00E85CE6"/>
    <w:rsid w:val="00E862A4"/>
    <w:rsid w:val="00E91029"/>
    <w:rsid w:val="00E93D00"/>
    <w:rsid w:val="00EA2192"/>
    <w:rsid w:val="00EA50D2"/>
    <w:rsid w:val="00EB25A3"/>
    <w:rsid w:val="00EB769C"/>
    <w:rsid w:val="00EC5162"/>
    <w:rsid w:val="00EE18DC"/>
    <w:rsid w:val="00EF03D9"/>
    <w:rsid w:val="00F00797"/>
    <w:rsid w:val="00F02B22"/>
    <w:rsid w:val="00F1030C"/>
    <w:rsid w:val="00F10AEE"/>
    <w:rsid w:val="00F13A6C"/>
    <w:rsid w:val="00F16282"/>
    <w:rsid w:val="00F20A60"/>
    <w:rsid w:val="00F211F0"/>
    <w:rsid w:val="00F378F5"/>
    <w:rsid w:val="00F45056"/>
    <w:rsid w:val="00F45D1D"/>
    <w:rsid w:val="00F52666"/>
    <w:rsid w:val="00F66275"/>
    <w:rsid w:val="00F72E46"/>
    <w:rsid w:val="00F82EC9"/>
    <w:rsid w:val="00FA382A"/>
    <w:rsid w:val="00FB1C9E"/>
    <w:rsid w:val="00FC0A43"/>
    <w:rsid w:val="00FC3F1D"/>
    <w:rsid w:val="00FD0D11"/>
    <w:rsid w:val="00FD413F"/>
    <w:rsid w:val="00FD6F94"/>
    <w:rsid w:val="00FE1541"/>
    <w:rsid w:val="00FF0F08"/>
    <w:rsid w:val="00FF3ABE"/>
    <w:rsid w:val="00FF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0E45"/>
  </w:style>
  <w:style w:type="paragraph" w:styleId="a3">
    <w:name w:val="Body Text"/>
    <w:basedOn w:val="a"/>
    <w:link w:val="a4"/>
    <w:rsid w:val="00760E4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E45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header"/>
    <w:aliases w:val="Linie"/>
    <w:basedOn w:val="a"/>
    <w:link w:val="a6"/>
    <w:uiPriority w:val="99"/>
    <w:rsid w:val="00760E4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6">
    <w:name w:val="Верхний колонтитул Знак"/>
    <w:aliases w:val="Linie Знак"/>
    <w:basedOn w:val="a0"/>
    <w:link w:val="a5"/>
    <w:uiPriority w:val="99"/>
    <w:rsid w:val="00760E45"/>
    <w:rPr>
      <w:rFonts w:ascii="Courier New" w:eastAsia="Times New Roman" w:hAnsi="Courier New" w:cs="Times New Roman"/>
      <w:szCs w:val="20"/>
      <w:lang w:eastAsia="ru-RU"/>
    </w:rPr>
  </w:style>
  <w:style w:type="character" w:styleId="a7">
    <w:name w:val="page number"/>
    <w:uiPriority w:val="99"/>
    <w:rsid w:val="00760E45"/>
    <w:rPr>
      <w:rFonts w:ascii="Courier New" w:hAnsi="Courier New"/>
      <w:sz w:val="20"/>
    </w:rPr>
  </w:style>
  <w:style w:type="paragraph" w:styleId="a8">
    <w:name w:val="footer"/>
    <w:basedOn w:val="a"/>
    <w:link w:val="a9"/>
    <w:uiPriority w:val="99"/>
    <w:rsid w:val="00760E4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760E4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4.Пояснение к таблице"/>
    <w:basedOn w:val="a"/>
    <w:next w:val="a"/>
    <w:qFormat/>
    <w:rsid w:val="00760E4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40">
    <w:name w:val="4.Заголовок таблицы"/>
    <w:basedOn w:val="a"/>
    <w:next w:val="a"/>
    <w:qFormat/>
    <w:rsid w:val="00760E45"/>
    <w:pPr>
      <w:widowControl w:val="0"/>
      <w:suppressAutoHyphens/>
      <w:spacing w:before="6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C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5E4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B4CB1"/>
    <w:pPr>
      <w:ind w:left="720"/>
      <w:contextualSpacing/>
    </w:pPr>
  </w:style>
  <w:style w:type="paragraph" w:customStyle="1" w:styleId="10">
    <w:name w:val="1.Текст"/>
    <w:link w:val="11"/>
    <w:qFormat/>
    <w:rsid w:val="003B6B5C"/>
    <w:pPr>
      <w:suppressLineNumbers/>
      <w:spacing w:before="60"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1">
    <w:name w:val="1.Текст Знак"/>
    <w:basedOn w:val="a0"/>
    <w:link w:val="10"/>
    <w:rsid w:val="003B6B5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C961B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e">
    <w:name w:val="annotation reference"/>
    <w:basedOn w:val="a0"/>
    <w:uiPriority w:val="99"/>
    <w:semiHidden/>
    <w:unhideWhenUsed/>
    <w:rsid w:val="00392B8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92B8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92B8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92B8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92B8B"/>
    <w:rPr>
      <w:b/>
      <w:bCs/>
      <w:sz w:val="20"/>
      <w:szCs w:val="20"/>
    </w:rPr>
  </w:style>
  <w:style w:type="table" w:styleId="af3">
    <w:name w:val="Table Grid"/>
    <w:basedOn w:val="a1"/>
    <w:uiPriority w:val="59"/>
    <w:rsid w:val="008D5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0E45"/>
  </w:style>
  <w:style w:type="paragraph" w:styleId="a3">
    <w:name w:val="Body Text"/>
    <w:basedOn w:val="a"/>
    <w:link w:val="a4"/>
    <w:rsid w:val="00760E4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E45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header"/>
    <w:aliases w:val="Linie"/>
    <w:basedOn w:val="a"/>
    <w:link w:val="a6"/>
    <w:uiPriority w:val="99"/>
    <w:rsid w:val="00760E4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6">
    <w:name w:val="Верхний колонтитул Знак"/>
    <w:aliases w:val="Linie Знак"/>
    <w:basedOn w:val="a0"/>
    <w:link w:val="a5"/>
    <w:uiPriority w:val="99"/>
    <w:rsid w:val="00760E45"/>
    <w:rPr>
      <w:rFonts w:ascii="Courier New" w:eastAsia="Times New Roman" w:hAnsi="Courier New" w:cs="Times New Roman"/>
      <w:szCs w:val="20"/>
      <w:lang w:eastAsia="ru-RU"/>
    </w:rPr>
  </w:style>
  <w:style w:type="character" w:styleId="a7">
    <w:name w:val="page number"/>
    <w:uiPriority w:val="99"/>
    <w:rsid w:val="00760E45"/>
    <w:rPr>
      <w:rFonts w:ascii="Courier New" w:hAnsi="Courier New"/>
      <w:sz w:val="20"/>
    </w:rPr>
  </w:style>
  <w:style w:type="paragraph" w:styleId="a8">
    <w:name w:val="footer"/>
    <w:basedOn w:val="a"/>
    <w:link w:val="a9"/>
    <w:uiPriority w:val="99"/>
    <w:rsid w:val="00760E4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760E4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4.Пояснение к таблице"/>
    <w:basedOn w:val="a"/>
    <w:next w:val="a"/>
    <w:qFormat/>
    <w:rsid w:val="00760E4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40">
    <w:name w:val="4.Заголовок таблицы"/>
    <w:basedOn w:val="a"/>
    <w:next w:val="a"/>
    <w:qFormat/>
    <w:rsid w:val="00760E45"/>
    <w:pPr>
      <w:widowControl w:val="0"/>
      <w:suppressAutoHyphens/>
      <w:spacing w:before="6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C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5E4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B4CB1"/>
    <w:pPr>
      <w:ind w:left="720"/>
      <w:contextualSpacing/>
    </w:pPr>
  </w:style>
  <w:style w:type="paragraph" w:customStyle="1" w:styleId="10">
    <w:name w:val="1.Текст"/>
    <w:link w:val="11"/>
    <w:qFormat/>
    <w:rsid w:val="003B6B5C"/>
    <w:pPr>
      <w:suppressLineNumbers/>
      <w:spacing w:before="60"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1">
    <w:name w:val="1.Текст Знак"/>
    <w:basedOn w:val="a0"/>
    <w:link w:val="10"/>
    <w:rsid w:val="003B6B5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C961B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e">
    <w:name w:val="annotation reference"/>
    <w:basedOn w:val="a0"/>
    <w:uiPriority w:val="99"/>
    <w:semiHidden/>
    <w:unhideWhenUsed/>
    <w:rsid w:val="00392B8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92B8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92B8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92B8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92B8B"/>
    <w:rPr>
      <w:b/>
      <w:bCs/>
      <w:sz w:val="20"/>
      <w:szCs w:val="20"/>
    </w:rPr>
  </w:style>
  <w:style w:type="table" w:styleId="af3">
    <w:name w:val="Table Grid"/>
    <w:basedOn w:val="a1"/>
    <w:uiPriority w:val="59"/>
    <w:rsid w:val="008D5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8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112356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1DA19-2F4E-484B-8FDE-9C285E19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6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Лариса Юрьевна</dc:creator>
  <cp:lastModifiedBy>Кушнир Лариса Юрьевна</cp:lastModifiedBy>
  <cp:revision>23</cp:revision>
  <cp:lastPrinted>2022-08-17T06:22:00Z</cp:lastPrinted>
  <dcterms:created xsi:type="dcterms:W3CDTF">2021-08-24T11:04:00Z</dcterms:created>
  <dcterms:modified xsi:type="dcterms:W3CDTF">2022-08-18T13:57:00Z</dcterms:modified>
</cp:coreProperties>
</file>